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07E3" w14:textId="77777777" w:rsidR="001E7E2F" w:rsidRDefault="006A01CF" w:rsidP="00AE232E">
      <w:pPr>
        <w:tabs>
          <w:tab w:val="left" w:pos="567"/>
        </w:tabs>
        <w:spacing w:line="20" w:lineRule="atLeast"/>
        <w:ind w:left="360" w:right="181"/>
        <w:jc w:val="center"/>
        <w:rPr>
          <w:rFonts w:ascii="Arial" w:hAnsi="Arial" w:cs="Arial"/>
          <w:sz w:val="18"/>
          <w:szCs w:val="18"/>
        </w:rPr>
      </w:pPr>
      <w:r w:rsidRPr="0002220C">
        <w:rPr>
          <w:rFonts w:ascii="Arial" w:hAnsi="Arial" w:cs="Arial"/>
          <w:sz w:val="18"/>
          <w:szCs w:val="18"/>
        </w:rPr>
        <w:t xml:space="preserve">Oświadczenie </w:t>
      </w:r>
      <w:r w:rsidR="00EA6FB7">
        <w:rPr>
          <w:rFonts w:ascii="Arial" w:hAnsi="Arial" w:cs="Arial"/>
          <w:sz w:val="18"/>
          <w:szCs w:val="18"/>
        </w:rPr>
        <w:t xml:space="preserve">z dnia </w:t>
      </w:r>
      <w:r w:rsidR="000D6520">
        <w:rPr>
          <w:rFonts w:ascii="Arial" w:hAnsi="Arial" w:cs="Arial"/>
          <w:sz w:val="18"/>
          <w:szCs w:val="18"/>
        </w:rPr>
        <w:t xml:space="preserve">            </w:t>
      </w:r>
    </w:p>
    <w:p w14:paraId="3A247990" w14:textId="77777777" w:rsidR="0079343E" w:rsidRDefault="006A01CF" w:rsidP="00AE232E">
      <w:pPr>
        <w:pStyle w:val="Tekstpodstawowy2"/>
        <w:tabs>
          <w:tab w:val="right" w:pos="9180"/>
        </w:tabs>
        <w:spacing w:after="0" w:line="240" w:lineRule="auto"/>
        <w:ind w:left="902" w:hanging="902"/>
        <w:jc w:val="center"/>
        <w:rPr>
          <w:rFonts w:ascii="Arial" w:hAnsi="Arial" w:cs="Arial"/>
          <w:sz w:val="18"/>
          <w:szCs w:val="18"/>
        </w:rPr>
      </w:pPr>
      <w:r w:rsidRPr="0002220C">
        <w:rPr>
          <w:rFonts w:ascii="Arial" w:hAnsi="Arial" w:cs="Arial"/>
          <w:sz w:val="18"/>
          <w:szCs w:val="18"/>
        </w:rPr>
        <w:t xml:space="preserve">o </w:t>
      </w:r>
      <w:r w:rsidR="0079343E" w:rsidRPr="0079343E">
        <w:rPr>
          <w:rFonts w:ascii="Arial" w:hAnsi="Arial" w:cs="Arial"/>
          <w:sz w:val="18"/>
          <w:szCs w:val="18"/>
        </w:rPr>
        <w:t xml:space="preserve">wartościach wielkości stanowiących podstawę do naliczenia opłaty mocowej </w:t>
      </w:r>
    </w:p>
    <w:p w14:paraId="24586AF2" w14:textId="77777777" w:rsidR="006A01CF" w:rsidRPr="0002220C" w:rsidRDefault="0079343E" w:rsidP="0079343E">
      <w:pPr>
        <w:pStyle w:val="Tekstpodstawowy2"/>
        <w:tabs>
          <w:tab w:val="right" w:pos="9180"/>
        </w:tabs>
        <w:spacing w:line="240" w:lineRule="auto"/>
        <w:ind w:hanging="51"/>
        <w:jc w:val="center"/>
        <w:rPr>
          <w:rFonts w:ascii="Arial" w:hAnsi="Arial" w:cs="Arial"/>
          <w:sz w:val="18"/>
          <w:szCs w:val="18"/>
        </w:rPr>
      </w:pPr>
      <w:r w:rsidRPr="0079343E">
        <w:rPr>
          <w:rFonts w:ascii="Arial" w:hAnsi="Arial" w:cs="Arial"/>
          <w:sz w:val="18"/>
          <w:szCs w:val="18"/>
        </w:rPr>
        <w:t xml:space="preserve">za okres od </w:t>
      </w:r>
      <w:r w:rsidR="000D6520">
        <w:rPr>
          <w:rFonts w:ascii="Arial" w:hAnsi="Arial" w:cs="Arial"/>
          <w:sz w:val="18"/>
          <w:szCs w:val="18"/>
        </w:rPr>
        <w:t xml:space="preserve">                 </w:t>
      </w:r>
      <w:r w:rsidRPr="0079343E">
        <w:rPr>
          <w:rFonts w:ascii="Arial" w:hAnsi="Arial" w:cs="Arial"/>
          <w:sz w:val="18"/>
          <w:szCs w:val="18"/>
        </w:rPr>
        <w:t>do</w:t>
      </w:r>
      <w:r w:rsidR="000D6520">
        <w:rPr>
          <w:rFonts w:ascii="Arial" w:hAnsi="Arial" w:cs="Arial"/>
          <w:sz w:val="18"/>
          <w:szCs w:val="18"/>
        </w:rPr>
        <w:t xml:space="preserve">                </w:t>
      </w:r>
    </w:p>
    <w:p w14:paraId="6F0B9363" w14:textId="77777777" w:rsidR="00AE232E" w:rsidRDefault="00AE232E" w:rsidP="00AE232E">
      <w:pPr>
        <w:pStyle w:val="Tekstpodstawowy2"/>
        <w:spacing w:after="0" w:line="240" w:lineRule="auto"/>
        <w:rPr>
          <w:rFonts w:ascii="Arial" w:hAnsi="Arial" w:cs="Arial"/>
          <w:i/>
          <w:sz w:val="12"/>
          <w:szCs w:val="12"/>
        </w:rPr>
      </w:pPr>
    </w:p>
    <w:p w14:paraId="4A1E4335" w14:textId="77777777" w:rsidR="00D97BF7" w:rsidRDefault="00AE232E" w:rsidP="00D97BF7">
      <w:pPr>
        <w:pStyle w:val="Tekstpodstawowy2"/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1A462B">
        <w:rPr>
          <w:rFonts w:ascii="Arial" w:hAnsi="Arial" w:cs="Arial"/>
          <w:i/>
          <w:sz w:val="12"/>
          <w:szCs w:val="12"/>
        </w:rPr>
        <w:t>Uwaga: Oświadczenie należy składać oddzielnie dla każdego miejsca dostarczania.</w:t>
      </w:r>
    </w:p>
    <w:p w14:paraId="7230DD84" w14:textId="46DE2203" w:rsidR="00DA154D" w:rsidRDefault="00DA154D" w:rsidP="00D97BF7">
      <w:pPr>
        <w:pStyle w:val="Tekstpodstawowy2"/>
        <w:spacing w:after="0"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300C0">
        <w:instrText xml:space="preserve">Excel.Sheet.12 "C:\\Users\\bwieclaw\\Desktop\\2022-01-18 wnioski i oświadczenia\\2025-01-01 Oświadczenie - opłata mocowa kwalifikacja dobowa.xlsx" Arkusz1!W4K2:W39K32 </w:instrText>
      </w:r>
      <w:r>
        <w:instrText xml:space="preserve">\a \f 4 \h </w:instrText>
      </w:r>
      <w:r w:rsidR="00D46EB7">
        <w:instrText xml:space="preserve"> \* MERGEFORMAT </w:instrText>
      </w:r>
      <w:r>
        <w:fldChar w:fldCharType="separate"/>
      </w:r>
    </w:p>
    <w:tbl>
      <w:tblPr>
        <w:tblW w:w="49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24"/>
        <w:gridCol w:w="556"/>
        <w:gridCol w:w="433"/>
        <w:gridCol w:w="547"/>
        <w:gridCol w:w="547"/>
        <w:gridCol w:w="547"/>
        <w:gridCol w:w="547"/>
        <w:gridCol w:w="547"/>
        <w:gridCol w:w="547"/>
        <w:gridCol w:w="556"/>
        <w:gridCol w:w="13"/>
        <w:gridCol w:w="511"/>
        <w:gridCol w:w="524"/>
        <w:gridCol w:w="524"/>
        <w:gridCol w:w="524"/>
        <w:gridCol w:w="524"/>
        <w:gridCol w:w="524"/>
        <w:gridCol w:w="524"/>
        <w:gridCol w:w="531"/>
        <w:gridCol w:w="13"/>
        <w:gridCol w:w="51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7"/>
        <w:gridCol w:w="13"/>
      </w:tblGrid>
      <w:tr w:rsidR="00C97757" w:rsidRPr="00DA154D" w14:paraId="10B46372" w14:textId="77777777" w:rsidTr="00C97757">
        <w:trPr>
          <w:trHeight w:val="660"/>
        </w:trPr>
        <w:tc>
          <w:tcPr>
            <w:tcW w:w="1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B19D5" w14:textId="6CF79C37" w:rsidR="00DA154D" w:rsidRPr="00DA154D" w:rsidRDefault="00DA154D" w:rsidP="00DA154D">
            <w:pPr>
              <w:suppressAutoHyphens w:val="0"/>
              <w:ind w:left="-272" w:firstLine="272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627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9B018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Nazwa przedsiębiorstwa i adres:</w:t>
            </w:r>
          </w:p>
        </w:tc>
        <w:tc>
          <w:tcPr>
            <w:tcW w:w="3244" w:type="pct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7841F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7757" w:rsidRPr="00DA154D" w14:paraId="54E5E8CE" w14:textId="77777777" w:rsidTr="00C97757">
        <w:trPr>
          <w:trHeight w:val="444"/>
        </w:trPr>
        <w:tc>
          <w:tcPr>
            <w:tcW w:w="12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57B925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6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66AB25" w14:textId="1974CAF1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Miejsce dostarczania energii elektrycznej </w:t>
            </w:r>
            <w:r w:rsidR="00D97BF7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(określone w Umowie):</w:t>
            </w:r>
          </w:p>
        </w:tc>
        <w:tc>
          <w:tcPr>
            <w:tcW w:w="324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050BC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7757" w:rsidRPr="00DA154D" w14:paraId="76D77C1A" w14:textId="77777777" w:rsidTr="00C97757">
        <w:trPr>
          <w:trHeight w:val="444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FCA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88580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kod PPE: </w:t>
            </w:r>
          </w:p>
        </w:tc>
        <w:tc>
          <w:tcPr>
            <w:tcW w:w="324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6779C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7757" w:rsidRPr="00DA154D" w14:paraId="3439CFE7" w14:textId="77777777" w:rsidTr="00C97757">
        <w:trPr>
          <w:trHeight w:val="624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0E8E2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627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2EE42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Numer płatnika (określony w fakturze): </w:t>
            </w:r>
          </w:p>
        </w:tc>
        <w:tc>
          <w:tcPr>
            <w:tcW w:w="3244" w:type="pct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B30BF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154D" w:rsidRPr="00DA154D" w14:paraId="23CAAE5F" w14:textId="77777777" w:rsidTr="00C97757">
        <w:trPr>
          <w:trHeight w:val="408"/>
        </w:trPr>
        <w:tc>
          <w:tcPr>
            <w:tcW w:w="5000" w:type="pct"/>
            <w:gridSpan w:val="3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8E99375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Dane stanowiące podstawę do ustalenia opłaty mocowej</w:t>
            </w:r>
          </w:p>
        </w:tc>
      </w:tr>
      <w:tr w:rsidR="00DA154D" w:rsidRPr="00DA154D" w14:paraId="66A72152" w14:textId="77777777" w:rsidTr="00C97757">
        <w:trPr>
          <w:trHeight w:val="288"/>
        </w:trPr>
        <w:tc>
          <w:tcPr>
            <w:tcW w:w="1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903533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871" w:type="pct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455B255" w14:textId="0BBD06F5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Liczba odbiorców końcowych</w:t>
            </w:r>
            <w:r w:rsidR="00EB6FE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o których mowa w art. 89a ust.2,</w:t>
            </w: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pobierających energię elektryczną </w:t>
            </w:r>
            <w:r w:rsidR="00EB6FE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 gospodarstwach domowych</w:t>
            </w:r>
            <w:r w:rsidR="00EB6FE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)</w:t>
            </w: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[szt.] z urządzeń, instalacji lub sieci dystrybucyjnej przedsiębiorstwa, o którym mowa w pkt. 1. zużywających rocznie:</w:t>
            </w:r>
          </w:p>
        </w:tc>
      </w:tr>
      <w:tr w:rsidR="00C97757" w:rsidRPr="00DA154D" w14:paraId="13A9AD4F" w14:textId="77777777" w:rsidTr="00C97757">
        <w:trPr>
          <w:trHeight w:val="336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63AB4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2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DF6E527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poniżej 500 kWh energii elektrycznej</w:t>
            </w:r>
          </w:p>
        </w:tc>
        <w:tc>
          <w:tcPr>
            <w:tcW w:w="1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1FA3D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7757" w:rsidRPr="00DA154D" w14:paraId="03C75A99" w14:textId="77777777" w:rsidTr="00C97757">
        <w:trPr>
          <w:trHeight w:val="348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A7D8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2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35F597F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od 500 kWh do 1200 kWh energii elektrycznej</w:t>
            </w:r>
          </w:p>
        </w:tc>
        <w:tc>
          <w:tcPr>
            <w:tcW w:w="1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93DDE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7757" w:rsidRPr="00DA154D" w14:paraId="641F7DD7" w14:textId="77777777" w:rsidTr="00C97757">
        <w:trPr>
          <w:trHeight w:val="384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B571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2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C797124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powyżej 1200 kWh do 2800 kWh energii elektrycznej</w:t>
            </w:r>
          </w:p>
        </w:tc>
        <w:tc>
          <w:tcPr>
            <w:tcW w:w="1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62CC0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7757" w:rsidRPr="00DA154D" w14:paraId="34AE187C" w14:textId="77777777" w:rsidTr="00C97757">
        <w:trPr>
          <w:trHeight w:val="336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B94DF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25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DFAFAD7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powyżej 2800 kWh energii elektrycznej</w:t>
            </w:r>
          </w:p>
        </w:tc>
        <w:tc>
          <w:tcPr>
            <w:tcW w:w="1946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5DD0D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154D" w:rsidRPr="00DA154D" w14:paraId="64BC5F52" w14:textId="77777777" w:rsidTr="00C97757">
        <w:trPr>
          <w:trHeight w:val="636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EE21F2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871" w:type="pct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98ECA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Wolumen energii elektrycznej pobranej z sieci dystrybucyjnej TAURON Dystrybucja S.A. i zużytej na własny użytek, tj. na pokrycie potrzeb własnych niezwiązanych z przesyłaniem, dystrybucją lub wytwarzaniem energii elektrycznej *)</w:t>
            </w:r>
          </w:p>
        </w:tc>
      </w:tr>
      <w:tr w:rsidR="00DA154D" w:rsidRPr="00DA154D" w14:paraId="39D2BC8A" w14:textId="77777777" w:rsidTr="00C97757">
        <w:trPr>
          <w:trHeight w:val="30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29A1A8B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 miary: kWh</w:t>
            </w:r>
          </w:p>
        </w:tc>
      </w:tr>
      <w:tr w:rsidR="00DA154D" w:rsidRPr="00DA154D" w14:paraId="2F8F0A6C" w14:textId="77777777" w:rsidTr="00C97757">
        <w:trPr>
          <w:trHeight w:val="30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497D33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godzinach doby opublikowanych przez Prezesa URE zgodnie z art. 74 ust. 4 pkt 2 ustawy o rynku mocy</w:t>
            </w:r>
          </w:p>
        </w:tc>
      </w:tr>
      <w:tr w:rsidR="00C97757" w:rsidRPr="00DA154D" w14:paraId="013FCC47" w14:textId="77777777" w:rsidTr="00C97757">
        <w:trPr>
          <w:gridAfter w:val="1"/>
          <w:wAfter w:w="4" w:type="pct"/>
          <w:trHeight w:val="30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FAD7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EC57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9224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5717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6E8A0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B1A6A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411E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01A6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16D1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38B8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CED3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F5EC8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F560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313D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E0BA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41137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5100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5AFB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3F0F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F8DD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0683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9ABEE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9B65B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ABCC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821A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41342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AA67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1FFF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4CE6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EA63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3CA98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</w:tr>
      <w:tr w:rsidR="00D46EB7" w:rsidRPr="00DA154D" w14:paraId="15CD0820" w14:textId="77777777" w:rsidTr="00C97757">
        <w:trPr>
          <w:gridAfter w:val="1"/>
          <w:wAfter w:w="4" w:type="pct"/>
          <w:trHeight w:val="36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06D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4A8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2B4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86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34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09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C2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1F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BF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41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F1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7A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D0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23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4D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3B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FE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A0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33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CB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07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79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5C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D8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99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8B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7B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FB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AF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F6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51A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A154D" w:rsidRPr="00DA154D" w14:paraId="018A5B32" w14:textId="77777777" w:rsidTr="00C97757">
        <w:trPr>
          <w:trHeight w:val="300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75BD7DA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godzinach innych niż godziny, o których mowa w art. 74 ust. 4 pkt 2, w dni robocze od poniedziałku do piątku, z wyłączeniem dni ustawowo wolnych od pracy</w:t>
            </w:r>
          </w:p>
        </w:tc>
      </w:tr>
      <w:tr w:rsidR="00C97757" w:rsidRPr="00DA154D" w14:paraId="4F3520DC" w14:textId="77777777" w:rsidTr="00C97757">
        <w:trPr>
          <w:gridAfter w:val="1"/>
          <w:wAfter w:w="4" w:type="pct"/>
          <w:trHeight w:val="300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9337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7BC0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4A06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9B74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87DD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1547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2102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878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70ED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0B65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084B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D0618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989D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9362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F293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C316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2F951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7129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1A55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00DD2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05C1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97FB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4C95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D349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6ABB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5794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B23E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909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F1B13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29B26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ADDE4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</w:tr>
      <w:tr w:rsidR="00D46EB7" w:rsidRPr="00DA154D" w14:paraId="72C173F1" w14:textId="77777777" w:rsidTr="00C97757">
        <w:trPr>
          <w:gridAfter w:val="1"/>
          <w:wAfter w:w="4" w:type="pct"/>
          <w:trHeight w:val="34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44F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31E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E64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34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E7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D5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98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A6CA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D3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10F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DF0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A5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606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C08A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58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CF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34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99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4B3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78A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99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0C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DC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45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A89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D97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467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298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6C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32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82649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154D" w:rsidRPr="00DA154D" w14:paraId="73F0D2DA" w14:textId="77777777" w:rsidTr="00C97757">
        <w:trPr>
          <w:trHeight w:val="984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9D1F3" w14:textId="77777777" w:rsidR="00DA154D" w:rsidRPr="00DA154D" w:rsidRDefault="00DA154D" w:rsidP="00DA154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6.</w:t>
            </w:r>
          </w:p>
        </w:tc>
        <w:tc>
          <w:tcPr>
            <w:tcW w:w="4871" w:type="pct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48123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Wolumen energii elektrycznej pobranej z urządzeń, instalacji lub sieci przedsiębiorstwa, o którym mowa w pkt. 1. i zużytej przez: </w:t>
            </w: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- odbiorców końcowych; </w:t>
            </w: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- przedsiębiorstwa energetyczne wykonujące działalność gospodarczą w zakresie przesyłania lub dystrybucji energii elektrycznej, niebędących płatnikiem opłaty mocowej</w:t>
            </w:r>
          </w:p>
        </w:tc>
      </w:tr>
      <w:tr w:rsidR="00DA154D" w:rsidRPr="00DA154D" w14:paraId="4253E5E4" w14:textId="77777777" w:rsidTr="00C97757">
        <w:trPr>
          <w:trHeight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78D5EF8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 miary: kWh</w:t>
            </w:r>
          </w:p>
        </w:tc>
      </w:tr>
      <w:tr w:rsidR="00DA154D" w:rsidRPr="00DA154D" w14:paraId="522D9089" w14:textId="77777777" w:rsidTr="00C97757">
        <w:trPr>
          <w:trHeight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7A7246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Wolumen energii przypisany dla każdego współczynnika „K” wyliczony zgodnie z art. 70a. pkt 1 ustawy o rynku mocy *)</w:t>
            </w:r>
          </w:p>
        </w:tc>
      </w:tr>
      <w:tr w:rsidR="00DA154D" w:rsidRPr="00DA154D" w14:paraId="07BFD14F" w14:textId="77777777" w:rsidTr="00C97757">
        <w:trPr>
          <w:trHeight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390ECC4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 1</w:t>
            </w:r>
          </w:p>
        </w:tc>
      </w:tr>
      <w:tr w:rsidR="00C97757" w:rsidRPr="00DA154D" w14:paraId="28854536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D6D6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EC1BD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4926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A1FD1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8579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61BA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F5B4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DF14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D66D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F153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E4B1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F3258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31E5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DF739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1C04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ADAA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4328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365C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412C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2335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77730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4D41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CA776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3E24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D275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B3B7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58F5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9A6A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BDDB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4948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31F5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</w:tr>
      <w:tr w:rsidR="00D46EB7" w:rsidRPr="00DA154D" w14:paraId="526A0CA3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9D8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30C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A5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89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3C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91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3E9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DD9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D4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52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03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25A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FB8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B7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9F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11D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820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A3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A1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88FD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436D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D8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C1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166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F0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C3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EC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ED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89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41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688C8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154D" w:rsidRPr="00DA154D" w14:paraId="77D81880" w14:textId="77777777" w:rsidTr="00C97757">
        <w:trPr>
          <w:trHeight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4973BAF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 2</w:t>
            </w:r>
          </w:p>
        </w:tc>
      </w:tr>
      <w:tr w:rsidR="00C97757" w:rsidRPr="00DA154D" w14:paraId="066C9C6A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0DBF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44B8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36DD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9901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AC5E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65A0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879B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30E2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235E9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1827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678A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F06B3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D620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5FFC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235F3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7E77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6B19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6E78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C4C4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728C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3D36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81D4F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494B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A5A7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E731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1C84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CB82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81E69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9208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2A34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9FB84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</w:tr>
      <w:tr w:rsidR="00D46EB7" w:rsidRPr="00DA154D" w14:paraId="7DE3629A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938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159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287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DC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34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74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7C9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31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D8F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919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E18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C68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68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B65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B3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1C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06A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9EA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3D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2A7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F7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2D9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46A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56F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2C9F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E2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72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BED4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B32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3E87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ACF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154D" w:rsidRPr="00DA154D" w14:paraId="279A5308" w14:textId="77777777" w:rsidTr="00C97757">
        <w:trPr>
          <w:trHeight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74AB1F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 3</w:t>
            </w:r>
          </w:p>
        </w:tc>
      </w:tr>
      <w:tr w:rsidR="00C97757" w:rsidRPr="00DA154D" w14:paraId="5F0B8892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02ED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3207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14DF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8192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9B7B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A03C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FE5E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3850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2C9D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5F95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BA6A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5D81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EFE3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C199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E8ED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BD2C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13CD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7A7F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4BBB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1A89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E0F5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F259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1F96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29E5A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CB79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D3B2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44D9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2948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972C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55E2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E94BB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</w:tr>
      <w:tr w:rsidR="00D46EB7" w:rsidRPr="00DA154D" w14:paraId="182160CD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CFE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1F4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3C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D5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23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3A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951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97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BAA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8B8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1C0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2A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67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78C8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CF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338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0F6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D36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397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28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C2C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B79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6C7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7AD7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6F3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93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B7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3DB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69F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680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E020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A154D" w:rsidRPr="00DA154D" w14:paraId="234F0B0B" w14:textId="77777777" w:rsidTr="00C97757">
        <w:trPr>
          <w:trHeight w:val="28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38B552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 4</w:t>
            </w:r>
          </w:p>
        </w:tc>
      </w:tr>
      <w:tr w:rsidR="00C97757" w:rsidRPr="00DA154D" w14:paraId="5B401227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7763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2F184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38F7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3DE77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A35F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57AE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7F96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6F0C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0DE42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B787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A76FB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342B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4386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4CF4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D0233F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4DC9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E4E6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2102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722FA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B4688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D849C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506CD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2C4D0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506FA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96D21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C4955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5FA2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A6D7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5D953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F2B6E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81F27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</w:tr>
      <w:tr w:rsidR="00D46EB7" w:rsidRPr="00DA154D" w14:paraId="4AC4778B" w14:textId="77777777" w:rsidTr="00C97757">
        <w:trPr>
          <w:gridAfter w:val="1"/>
          <w:wAfter w:w="4" w:type="pct"/>
          <w:trHeight w:val="288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84C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531" w14:textId="77777777" w:rsidR="00DA154D" w:rsidRPr="00DA154D" w:rsidRDefault="00DA154D" w:rsidP="00DA154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A84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8E4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2D9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796" w14:textId="77777777" w:rsidR="00DA154D" w:rsidRPr="00DA154D" w:rsidRDefault="00DA154D" w:rsidP="00DA154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A154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7DA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8D9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B8BA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6F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59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DD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550C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EB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44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7F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BF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52E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FA0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5C4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B578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B18F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8342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95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711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1B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9B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C16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09B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2F05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D9BF3" w14:textId="77777777" w:rsidR="00DA154D" w:rsidRPr="00DA154D" w:rsidRDefault="00DA154D" w:rsidP="00DA154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DA154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2ECDB03" w14:textId="3B90A689" w:rsidR="005D2C81" w:rsidRPr="00C609CD" w:rsidRDefault="00DA154D" w:rsidP="00DA154D">
      <w:pPr>
        <w:pStyle w:val="Tekstpodstawowy2"/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2"/>
          <w:szCs w:val="12"/>
        </w:rPr>
        <w:fldChar w:fldCharType="end"/>
      </w:r>
      <w:r w:rsidR="0002220C" w:rsidRPr="0002220C">
        <w:rPr>
          <w:rFonts w:ascii="Arial" w:hAnsi="Arial" w:cs="Arial"/>
          <w:sz w:val="18"/>
          <w:szCs w:val="18"/>
        </w:rPr>
        <w:t xml:space="preserve">*) </w:t>
      </w:r>
      <w:r w:rsidR="00255532" w:rsidRPr="00255532">
        <w:rPr>
          <w:rFonts w:ascii="Arial" w:hAnsi="Arial" w:cs="Arial"/>
          <w:i/>
          <w:iCs/>
          <w:sz w:val="16"/>
          <w:szCs w:val="16"/>
        </w:rPr>
        <w:t xml:space="preserve">nie dotyczy </w:t>
      </w:r>
      <w:r w:rsidR="00255532" w:rsidRPr="00255532">
        <w:rPr>
          <w:rFonts w:ascii="Arial" w:hAnsi="Arial" w:cs="Arial"/>
          <w:i/>
          <w:sz w:val="16"/>
          <w:szCs w:val="16"/>
        </w:rPr>
        <w:t>miejsc dostarczania przyłączonych do urządzeń, instalacji lub sieci niskiego napięcia w taryfach „</w:t>
      </w:r>
      <w:proofErr w:type="spellStart"/>
      <w:r w:rsidR="00255532" w:rsidRPr="00255532">
        <w:rPr>
          <w:rFonts w:ascii="Arial" w:hAnsi="Arial" w:cs="Arial"/>
          <w:i/>
          <w:sz w:val="16"/>
          <w:szCs w:val="16"/>
        </w:rPr>
        <w:t>Gxx</w:t>
      </w:r>
      <w:proofErr w:type="spellEnd"/>
      <w:r w:rsidR="00255532" w:rsidRPr="00255532">
        <w:rPr>
          <w:rFonts w:ascii="Arial" w:hAnsi="Arial" w:cs="Arial"/>
          <w:i/>
          <w:sz w:val="16"/>
          <w:szCs w:val="16"/>
        </w:rPr>
        <w:t>” oraz taryf „</w:t>
      </w:r>
      <w:proofErr w:type="spellStart"/>
      <w:r w:rsidR="00255532" w:rsidRPr="00255532">
        <w:rPr>
          <w:rFonts w:ascii="Arial" w:hAnsi="Arial" w:cs="Arial"/>
          <w:i/>
          <w:sz w:val="16"/>
          <w:szCs w:val="16"/>
        </w:rPr>
        <w:t>Cxx</w:t>
      </w:r>
      <w:proofErr w:type="spellEnd"/>
      <w:r w:rsidR="00255532" w:rsidRPr="00255532">
        <w:rPr>
          <w:rFonts w:ascii="Arial" w:hAnsi="Arial" w:cs="Arial"/>
          <w:i/>
          <w:sz w:val="16"/>
          <w:szCs w:val="16"/>
        </w:rPr>
        <w:t>”,”</w:t>
      </w:r>
      <w:proofErr w:type="spellStart"/>
      <w:r w:rsidR="00255532" w:rsidRPr="00255532">
        <w:rPr>
          <w:rFonts w:ascii="Arial" w:hAnsi="Arial" w:cs="Arial"/>
          <w:i/>
          <w:sz w:val="16"/>
          <w:szCs w:val="16"/>
        </w:rPr>
        <w:t>Oxx</w:t>
      </w:r>
      <w:proofErr w:type="spellEnd"/>
      <w:r w:rsidR="00255532" w:rsidRPr="00255532">
        <w:rPr>
          <w:rFonts w:ascii="Arial" w:hAnsi="Arial" w:cs="Arial"/>
          <w:i/>
          <w:sz w:val="16"/>
          <w:szCs w:val="16"/>
        </w:rPr>
        <w:t xml:space="preserve">” poniżej 16kW.  </w:t>
      </w:r>
    </w:p>
    <w:p w14:paraId="639ADB7A" w14:textId="77777777" w:rsidR="00E60883" w:rsidRDefault="00E60883" w:rsidP="00DA154D">
      <w:pPr>
        <w:pStyle w:val="styl0"/>
        <w:rPr>
          <w:rFonts w:ascii="Arial" w:hAnsi="Arial" w:cs="Arial"/>
          <w:sz w:val="18"/>
          <w:szCs w:val="18"/>
        </w:rPr>
      </w:pPr>
    </w:p>
    <w:p w14:paraId="46E2CBE9" w14:textId="77777777" w:rsidR="006A01CF" w:rsidRPr="0002220C" w:rsidRDefault="006A01CF" w:rsidP="00DA154D">
      <w:pPr>
        <w:pStyle w:val="styl0"/>
        <w:rPr>
          <w:rFonts w:ascii="Arial" w:hAnsi="Arial" w:cs="Arial"/>
          <w:sz w:val="18"/>
          <w:szCs w:val="18"/>
        </w:rPr>
      </w:pPr>
      <w:r w:rsidRPr="0002220C">
        <w:rPr>
          <w:rFonts w:ascii="Arial" w:hAnsi="Arial" w:cs="Arial"/>
          <w:sz w:val="18"/>
          <w:szCs w:val="18"/>
        </w:rPr>
        <w:t xml:space="preserve">Oświadczam, że wyżej przedstawione </w:t>
      </w:r>
      <w:r w:rsidR="0008666C">
        <w:rPr>
          <w:rFonts w:ascii="Arial" w:hAnsi="Arial" w:cs="Arial"/>
          <w:sz w:val="18"/>
          <w:szCs w:val="18"/>
        </w:rPr>
        <w:t>dane</w:t>
      </w:r>
      <w:r w:rsidRPr="0002220C">
        <w:rPr>
          <w:rFonts w:ascii="Arial" w:hAnsi="Arial" w:cs="Arial"/>
          <w:sz w:val="18"/>
          <w:szCs w:val="18"/>
        </w:rPr>
        <w:t xml:space="preserve"> stanowiące podstawę do ustalenia opłaty mocowej przez TAURON Dystrybucja S.A. zostały określone zgodnie z </w:t>
      </w:r>
      <w:r w:rsidR="00DE682A">
        <w:rPr>
          <w:rFonts w:ascii="Arial" w:hAnsi="Arial" w:cs="Arial"/>
          <w:sz w:val="18"/>
          <w:szCs w:val="18"/>
        </w:rPr>
        <w:t xml:space="preserve">przepisami </w:t>
      </w:r>
      <w:r w:rsidRPr="0002220C">
        <w:rPr>
          <w:rFonts w:ascii="Arial" w:hAnsi="Arial" w:cs="Arial"/>
          <w:sz w:val="18"/>
          <w:szCs w:val="18"/>
        </w:rPr>
        <w:t>ustaw</w:t>
      </w:r>
      <w:r w:rsidR="00DE682A">
        <w:rPr>
          <w:rFonts w:ascii="Arial" w:hAnsi="Arial" w:cs="Arial"/>
          <w:sz w:val="18"/>
          <w:szCs w:val="18"/>
        </w:rPr>
        <w:t>y</w:t>
      </w:r>
      <w:r w:rsidRPr="0002220C">
        <w:rPr>
          <w:rFonts w:ascii="Arial" w:hAnsi="Arial" w:cs="Arial"/>
          <w:sz w:val="18"/>
          <w:szCs w:val="18"/>
        </w:rPr>
        <w:t xml:space="preserve"> z dnia 8 grudnia 2017</w:t>
      </w:r>
      <w:r w:rsidR="00157FB1">
        <w:rPr>
          <w:rFonts w:ascii="Arial" w:hAnsi="Arial" w:cs="Arial"/>
          <w:sz w:val="18"/>
          <w:szCs w:val="18"/>
        </w:rPr>
        <w:t> r.</w:t>
      </w:r>
      <w:r w:rsidRPr="0002220C">
        <w:rPr>
          <w:rFonts w:ascii="Arial" w:hAnsi="Arial" w:cs="Arial"/>
          <w:sz w:val="18"/>
          <w:szCs w:val="18"/>
        </w:rPr>
        <w:t xml:space="preserve"> o rynku mocy</w:t>
      </w:r>
      <w:r w:rsidR="008C4644">
        <w:rPr>
          <w:rFonts w:ascii="Arial" w:hAnsi="Arial" w:cs="Arial"/>
          <w:sz w:val="18"/>
          <w:szCs w:val="18"/>
        </w:rPr>
        <w:t xml:space="preserve"> w wersji stosowanej chwili składania nin. oświadczenia</w:t>
      </w:r>
      <w:r w:rsidRPr="0002220C">
        <w:rPr>
          <w:rFonts w:ascii="Arial" w:hAnsi="Arial" w:cs="Arial"/>
          <w:sz w:val="18"/>
          <w:szCs w:val="18"/>
        </w:rPr>
        <w:t>.</w:t>
      </w:r>
    </w:p>
    <w:p w14:paraId="05B57567" w14:textId="77777777" w:rsidR="006A01CF" w:rsidRDefault="006A01CF" w:rsidP="00DA154D">
      <w:pPr>
        <w:pStyle w:val="Tekstpodstawowy2"/>
        <w:rPr>
          <w:rFonts w:ascii="Arial" w:hAnsi="Arial" w:cs="Arial"/>
          <w:sz w:val="10"/>
          <w:szCs w:val="10"/>
        </w:rPr>
      </w:pPr>
    </w:p>
    <w:p w14:paraId="1D659609" w14:textId="77777777" w:rsidR="002517D4" w:rsidRDefault="002517D4" w:rsidP="00EF46C5">
      <w:pPr>
        <w:pStyle w:val="Tekstpodstawowy2"/>
        <w:spacing w:line="240" w:lineRule="auto"/>
        <w:rPr>
          <w:rFonts w:ascii="Arial" w:hAnsi="Arial" w:cs="Arial"/>
          <w:sz w:val="14"/>
          <w:szCs w:val="14"/>
        </w:rPr>
      </w:pPr>
    </w:p>
    <w:p w14:paraId="5D3991C9" w14:textId="77777777" w:rsidR="006A01CF" w:rsidRPr="00916933" w:rsidRDefault="006A01CF" w:rsidP="00EF46C5">
      <w:pPr>
        <w:pStyle w:val="Tekstpodstawowy2"/>
        <w:spacing w:line="240" w:lineRule="auto"/>
        <w:rPr>
          <w:rFonts w:ascii="Arial" w:hAnsi="Arial" w:cs="Arial"/>
          <w:b/>
          <w:i/>
          <w:sz w:val="14"/>
          <w:szCs w:val="14"/>
        </w:rPr>
      </w:pPr>
      <w:r w:rsidRPr="00916933">
        <w:rPr>
          <w:rFonts w:ascii="Arial" w:hAnsi="Arial" w:cs="Arial"/>
          <w:sz w:val="14"/>
          <w:szCs w:val="14"/>
        </w:rPr>
        <w:t>……………………………………..…………</w:t>
      </w:r>
      <w:r w:rsidRPr="00916933">
        <w:rPr>
          <w:rFonts w:ascii="Arial" w:hAnsi="Arial" w:cs="Arial"/>
          <w:sz w:val="14"/>
          <w:szCs w:val="14"/>
        </w:rPr>
        <w:tab/>
      </w:r>
      <w:r w:rsidRPr="00916933">
        <w:rPr>
          <w:rFonts w:ascii="Arial" w:hAnsi="Arial" w:cs="Arial"/>
          <w:sz w:val="14"/>
          <w:szCs w:val="14"/>
        </w:rPr>
        <w:tab/>
      </w:r>
      <w:r w:rsidR="00EF46C5">
        <w:rPr>
          <w:rFonts w:ascii="Arial" w:hAnsi="Arial" w:cs="Arial"/>
          <w:sz w:val="14"/>
          <w:szCs w:val="14"/>
        </w:rPr>
        <w:tab/>
      </w:r>
      <w:r w:rsidRPr="00916933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</w:t>
      </w:r>
      <w:r w:rsidRPr="00916933">
        <w:rPr>
          <w:rFonts w:ascii="Arial" w:hAnsi="Arial" w:cs="Arial"/>
          <w:sz w:val="14"/>
          <w:szCs w:val="14"/>
        </w:rPr>
        <w:t>……………………………………..…………</w:t>
      </w:r>
    </w:p>
    <w:p w14:paraId="049AC6E8" w14:textId="77777777" w:rsidR="006A01CF" w:rsidRDefault="006A01CF" w:rsidP="00EF46C5">
      <w:pPr>
        <w:pStyle w:val="Tekstpodstawowy2"/>
        <w:spacing w:line="240" w:lineRule="auto"/>
        <w:rPr>
          <w:rFonts w:ascii="Arial" w:hAnsi="Arial" w:cs="Arial"/>
          <w:sz w:val="14"/>
          <w:szCs w:val="14"/>
          <w:vertAlign w:val="superscript"/>
        </w:rPr>
      </w:pPr>
      <w:r w:rsidRPr="00D27CC9">
        <w:rPr>
          <w:rFonts w:ascii="Arial" w:hAnsi="Arial" w:cs="Arial"/>
          <w:sz w:val="14"/>
          <w:szCs w:val="14"/>
          <w:vertAlign w:val="superscript"/>
        </w:rPr>
        <w:t xml:space="preserve">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(pieczęć firmowa podmiotu)                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                                                      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          </w:t>
      </w:r>
      <w:r w:rsidRPr="00D27CC9">
        <w:rPr>
          <w:rFonts w:ascii="Arial" w:hAnsi="Arial" w:cs="Arial"/>
          <w:sz w:val="14"/>
          <w:szCs w:val="14"/>
          <w:vertAlign w:val="superscript"/>
        </w:rPr>
        <w:tab/>
      </w:r>
      <w:r w:rsidRPr="00D27CC9">
        <w:rPr>
          <w:rFonts w:ascii="Arial" w:hAnsi="Arial" w:cs="Arial"/>
          <w:sz w:val="14"/>
          <w:szCs w:val="14"/>
          <w:vertAlign w:val="superscript"/>
        </w:rPr>
        <w:tab/>
        <w:t xml:space="preserve">     (podpis i pieczątka osoby upoważnionej)</w:t>
      </w:r>
      <w:r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40CD6190" w14:textId="77777777" w:rsidR="00EF46C5" w:rsidRDefault="00EF46C5" w:rsidP="00EF46C5">
      <w:pPr>
        <w:pStyle w:val="Tekstpodstawowy2"/>
        <w:spacing w:after="0" w:line="240" w:lineRule="auto"/>
        <w:rPr>
          <w:rFonts w:ascii="Arial" w:hAnsi="Arial" w:cs="Arial"/>
          <w:i/>
          <w:sz w:val="12"/>
          <w:szCs w:val="12"/>
        </w:rPr>
      </w:pPr>
    </w:p>
    <w:p w14:paraId="22249C65" w14:textId="77777777" w:rsidR="002517D4" w:rsidRDefault="002517D4">
      <w:pPr>
        <w:suppressAutoHyphens w:val="0"/>
        <w:spacing w:after="160" w:line="259" w:lineRule="auto"/>
      </w:pPr>
      <w:r>
        <w:br w:type="page"/>
      </w:r>
    </w:p>
    <w:p w14:paraId="71908250" w14:textId="77777777" w:rsidR="00B575E6" w:rsidRDefault="00B575E6"/>
    <w:p w14:paraId="4FE43D09" w14:textId="77777777" w:rsidR="002517D4" w:rsidRDefault="002517D4"/>
    <w:p w14:paraId="0206536C" w14:textId="77777777" w:rsidR="0002220C" w:rsidRPr="0008666C" w:rsidRDefault="0002220C" w:rsidP="0002220C">
      <w:pPr>
        <w:spacing w:after="120"/>
        <w:jc w:val="both"/>
        <w:rPr>
          <w:b/>
        </w:rPr>
      </w:pPr>
      <w:r w:rsidRPr="0008666C">
        <w:rPr>
          <w:b/>
        </w:rPr>
        <w:t>INFORMACJE DODATKOWE</w:t>
      </w:r>
      <w:r w:rsidR="002517D4">
        <w:rPr>
          <w:b/>
        </w:rPr>
        <w:t xml:space="preserve"> </w:t>
      </w:r>
    </w:p>
    <w:p w14:paraId="47BAFED8" w14:textId="79F906CE" w:rsidR="0002220C" w:rsidRDefault="0079343E" w:rsidP="0030413E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>
        <w:t>Z</w:t>
      </w:r>
      <w:r w:rsidR="004A544C">
        <w:t xml:space="preserve"> zastrzeżeniem pkt. 3 z</w:t>
      </w:r>
      <w:r>
        <w:t xml:space="preserve">łożenie niniejszego </w:t>
      </w:r>
      <w:r w:rsidR="0002220C">
        <w:t>oświadczeni</w:t>
      </w:r>
      <w:r>
        <w:t>a</w:t>
      </w:r>
      <w:r w:rsidR="0002220C">
        <w:t xml:space="preserve"> ma na celu umożliwienie </w:t>
      </w:r>
      <w:r w:rsidR="00157FB1">
        <w:t xml:space="preserve">TAURON Dystrybucja S.A. jako </w:t>
      </w:r>
      <w:r w:rsidR="0002220C">
        <w:t xml:space="preserve">płatnikowi opłaty mocowej </w:t>
      </w:r>
      <w:r w:rsidR="00157FB1" w:rsidRPr="005D2C81">
        <w:t xml:space="preserve">naliczenie </w:t>
      </w:r>
      <w:r w:rsidR="00A6009F">
        <w:br/>
      </w:r>
      <w:r w:rsidR="00157FB1" w:rsidRPr="005D2C81">
        <w:t xml:space="preserve">i </w:t>
      </w:r>
      <w:r w:rsidR="0002220C" w:rsidRPr="005D2C81">
        <w:t>pobranie opłaty mocowej</w:t>
      </w:r>
      <w:r w:rsidR="0002220C">
        <w:t xml:space="preserve"> od odbiorców przyłączonych do </w:t>
      </w:r>
      <w:r w:rsidR="00157FB1">
        <w:t xml:space="preserve">jego </w:t>
      </w:r>
      <w:r w:rsidR="0002220C">
        <w:t>sieci</w:t>
      </w:r>
      <w:r w:rsidR="00157FB1">
        <w:t xml:space="preserve"> dystrybucyjnej, a w szczególności od</w:t>
      </w:r>
      <w:r w:rsidR="0002220C">
        <w:t>:</w:t>
      </w:r>
    </w:p>
    <w:p w14:paraId="6BCF8F8B" w14:textId="77777777" w:rsidR="0002220C" w:rsidRDefault="0002220C" w:rsidP="0079343E">
      <w:pPr>
        <w:pStyle w:val="Akapitzlist"/>
        <w:numPr>
          <w:ilvl w:val="0"/>
          <w:numId w:val="5"/>
        </w:numPr>
        <w:spacing w:before="60" w:after="60"/>
        <w:ind w:left="714" w:hanging="357"/>
        <w:contextualSpacing w:val="0"/>
        <w:jc w:val="both"/>
      </w:pPr>
      <w:r>
        <w:t>przedsiębiorstw energetyczn</w:t>
      </w:r>
      <w:r w:rsidR="00157FB1">
        <w:t>ych</w:t>
      </w:r>
      <w:r>
        <w:t xml:space="preserve"> wykonując</w:t>
      </w:r>
      <w:r w:rsidR="00157FB1">
        <w:t>ych</w:t>
      </w:r>
      <w:r>
        <w:t xml:space="preserve"> działalność gospodarczą w zakresie przesyłania lub dystrybucji energii elektrycznej, niebędąc</w:t>
      </w:r>
      <w:r w:rsidR="00157FB1">
        <w:t>ych</w:t>
      </w:r>
      <w:r>
        <w:t xml:space="preserve"> płatnikiem opłaty mocowej;</w:t>
      </w:r>
    </w:p>
    <w:p w14:paraId="14C2A7A2" w14:textId="77777777" w:rsidR="0002220C" w:rsidRDefault="0002220C" w:rsidP="0079343E">
      <w:pPr>
        <w:pStyle w:val="Akapitzlist"/>
        <w:numPr>
          <w:ilvl w:val="0"/>
          <w:numId w:val="5"/>
        </w:numPr>
        <w:spacing w:before="60" w:after="60"/>
        <w:ind w:left="714" w:hanging="357"/>
        <w:contextualSpacing w:val="0"/>
        <w:jc w:val="both"/>
      </w:pPr>
      <w:r>
        <w:t>przedsiębiorstw energetyczn</w:t>
      </w:r>
      <w:r w:rsidR="00157FB1">
        <w:t>ych</w:t>
      </w:r>
      <w:r>
        <w:t xml:space="preserve"> wytwarzając</w:t>
      </w:r>
      <w:r w:rsidR="00157FB1">
        <w:t>ych</w:t>
      </w:r>
      <w:r>
        <w:t xml:space="preserve"> energię elektryczną.</w:t>
      </w:r>
    </w:p>
    <w:p w14:paraId="0AA5A721" w14:textId="4168094F" w:rsidR="0002220C" w:rsidRDefault="0002220C" w:rsidP="008C7EB6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 w:rsidRPr="0002220C">
        <w:t>Przedsiębiorstwo energetyczne wykonujące działalność gospodarczą w zakresie przesyłania, dystrybucji lub wytwarzania energii elektrycznej</w:t>
      </w:r>
      <w:r>
        <w:t xml:space="preserve">, </w:t>
      </w:r>
      <w:r w:rsidRPr="0002220C">
        <w:t>uznaje się za odbiorcę końcowego w części, w jakiej na podstawie umowy z przedsiębiorstwem energetycznym otrzymuje ono lub pobiera z urządzeń, instalacji lub sieci przedsiębiorstwa energetycznego energię elektryczną i zużywa ją na własny użytek. Do własnego użytku</w:t>
      </w:r>
      <w:r w:rsidR="00A6009F">
        <w:t xml:space="preserve"> </w:t>
      </w:r>
      <w:r w:rsidRPr="0002220C">
        <w:t>nie zalicza się energii elektrycznej zużytej na potrzeby wytwarzania, przesyłania lub dystrybucji energii elektrycznej.</w:t>
      </w:r>
    </w:p>
    <w:p w14:paraId="10095616" w14:textId="77777777" w:rsidR="0002220C" w:rsidRDefault="000B4DBA" w:rsidP="008C7EB6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>
        <w:t>Operator systemu dystrybucyjnego nie posiadający dwóch miejsc dostarczania energii elektrycznej z sieci przesyłowej połączonych siecią tego operatora (</w:t>
      </w:r>
      <w:proofErr w:type="spellStart"/>
      <w:r>
        <w:t>OSDn</w:t>
      </w:r>
      <w:proofErr w:type="spellEnd"/>
      <w:r>
        <w:t>), w zakresie ilości energii elektrycznej pobieranej</w:t>
      </w:r>
      <w:r>
        <w:br/>
        <w:t xml:space="preserve">i zużywanej na pokrycie potrzeb własnych niezwiązanych z przesyłem lub dystrybucją lub wytwarzaniem energii elektrycznej jest uznawany za odbiorcę końcowego i wnosi opłatę mocową od tej ilości energii elektrycznej do TAURON Dystrybucja S.A. </w:t>
      </w:r>
    </w:p>
    <w:p w14:paraId="51384D34" w14:textId="77777777" w:rsidR="006E245C" w:rsidRDefault="0044036F" w:rsidP="008C7EB6">
      <w:pPr>
        <w:pStyle w:val="Akapitzlist"/>
        <w:numPr>
          <w:ilvl w:val="0"/>
          <w:numId w:val="1"/>
        </w:numPr>
        <w:spacing w:before="120" w:after="60"/>
        <w:ind w:left="397" w:hanging="397"/>
        <w:contextualSpacing w:val="0"/>
        <w:jc w:val="both"/>
      </w:pPr>
      <w:r w:rsidRPr="005D2C81">
        <w:t>Niezłożenie oświadczenia</w:t>
      </w:r>
      <w:r>
        <w:t xml:space="preserve"> do drugiego dnia roboczego miesiąca następującego po </w:t>
      </w:r>
      <w:r w:rsidR="004A544C">
        <w:t xml:space="preserve">okresie </w:t>
      </w:r>
      <w:r>
        <w:t xml:space="preserve">rozliczeniowym, spowoduje wystawienie faktury za usługę dystrybucji </w:t>
      </w:r>
      <w:r w:rsidR="005E43FE">
        <w:t xml:space="preserve">energii elektrycznej </w:t>
      </w:r>
      <w:r>
        <w:t xml:space="preserve">w </w:t>
      </w:r>
      <w:r w:rsidR="005E43FE">
        <w:t xml:space="preserve"> zakresie opłaty mocowej na podstawie </w:t>
      </w:r>
      <w:r>
        <w:t xml:space="preserve">pełnej ilości </w:t>
      </w:r>
      <w:r w:rsidR="005E43FE">
        <w:t xml:space="preserve">energii elektrycznej </w:t>
      </w:r>
      <w:r>
        <w:t>pobranej</w:t>
      </w:r>
      <w:r w:rsidR="00E431C5">
        <w:t xml:space="preserve"> </w:t>
      </w:r>
      <w:r w:rsidR="005E43FE">
        <w:t xml:space="preserve">z sieci dystrybucyjnej </w:t>
      </w:r>
      <w:r w:rsidR="00E431C5" w:rsidRPr="00E431C5">
        <w:t xml:space="preserve">w godzinach </w:t>
      </w:r>
      <w:r w:rsidR="00DE682A">
        <w:t xml:space="preserve">doby </w:t>
      </w:r>
      <w:r w:rsidR="00E431C5" w:rsidRPr="00E431C5">
        <w:t xml:space="preserve">opublikowanych </w:t>
      </w:r>
      <w:r w:rsidR="00DE682A">
        <w:t xml:space="preserve">przez Prezesa URE </w:t>
      </w:r>
      <w:r w:rsidR="00E431C5" w:rsidRPr="00E431C5">
        <w:t>zgodnie z art. 74 ust. 4 pkt 2 ustawy o rynku mocy</w:t>
      </w:r>
      <w:r>
        <w:t xml:space="preserve">. </w:t>
      </w:r>
      <w:r w:rsidR="000B4DBA">
        <w:t>Dopuszcza się skorygowanie rozliczeń w zakresie opłaty mocowej</w:t>
      </w:r>
      <w:r w:rsidR="005E6DD7">
        <w:t>,</w:t>
      </w:r>
      <w:r w:rsidR="000B4DBA">
        <w:t xml:space="preserve"> po </w:t>
      </w:r>
      <w:r>
        <w:t>późniejszym złożeniu oświadczenia.</w:t>
      </w:r>
    </w:p>
    <w:sectPr w:rsidR="006E245C" w:rsidSect="00BB79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253" w:bottom="1418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E5C5" w14:textId="77777777" w:rsidR="008B147F" w:rsidRDefault="008B147F" w:rsidP="00AA6A60">
      <w:r>
        <w:separator/>
      </w:r>
    </w:p>
  </w:endnote>
  <w:endnote w:type="continuationSeparator" w:id="0">
    <w:p w14:paraId="450D28A8" w14:textId="77777777" w:rsidR="008B147F" w:rsidRDefault="008B147F" w:rsidP="00AA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665654730"/>
      <w:docPartObj>
        <w:docPartGallery w:val="Page Numbers (Bottom of Page)"/>
        <w:docPartUnique/>
      </w:docPartObj>
    </w:sdtPr>
    <w:sdtContent>
      <w:p w14:paraId="60285F27" w14:textId="77777777" w:rsidR="00857922" w:rsidRDefault="008579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82F44" w:rsidRPr="00082F4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7D74AE4" w14:textId="77777777" w:rsidR="00857922" w:rsidRDefault="00857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49196658"/>
      <w:docPartObj>
        <w:docPartGallery w:val="Page Numbers (Bottom of Page)"/>
        <w:docPartUnique/>
      </w:docPartObj>
    </w:sdtPr>
    <w:sdtContent>
      <w:p w14:paraId="3EBE6D85" w14:textId="77777777" w:rsidR="000248C0" w:rsidRDefault="000248C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13E22" w:rsidRPr="00513E2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A7C4FD9" w14:textId="77777777" w:rsidR="000248C0" w:rsidRDefault="0002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A1CA" w14:textId="77777777" w:rsidR="00C271EF" w:rsidRDefault="00C27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2959" w14:textId="77777777" w:rsidR="008B147F" w:rsidRDefault="008B147F" w:rsidP="00AA6A60">
      <w:r>
        <w:separator/>
      </w:r>
    </w:p>
  </w:footnote>
  <w:footnote w:type="continuationSeparator" w:id="0">
    <w:p w14:paraId="04155D7C" w14:textId="77777777" w:rsidR="008B147F" w:rsidRDefault="008B147F" w:rsidP="00AA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6902" w14:textId="77777777" w:rsidR="00C271EF" w:rsidRDefault="00C271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D902" w14:textId="77777777" w:rsidR="001E7E2F" w:rsidRDefault="00000000" w:rsidP="008C7EB6">
    <w:pPr>
      <w:pStyle w:val="Nagwek"/>
      <w:jc w:val="right"/>
    </w:pPr>
    <w:r>
      <w:rPr>
        <w:noProof/>
      </w:rPr>
      <w:pict w14:anchorId="509E0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78.05pt;margin-top:-35.1pt;width:119.9pt;height:119.9pt;z-index:-251658752;mso-position-horizontal-relative:text;mso-position-vertical-relative:text" wrapcoords="-151 0 -151 21449 21600 21449 21600 0 -151 0">
          <v:imagedata r:id="rId1" o:title="logoTD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FD50" w14:textId="77777777" w:rsidR="00C271EF" w:rsidRDefault="00C27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4E03"/>
    <w:multiLevelType w:val="hybridMultilevel"/>
    <w:tmpl w:val="BA7E0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246A"/>
    <w:multiLevelType w:val="hybridMultilevel"/>
    <w:tmpl w:val="F5D82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7082"/>
    <w:multiLevelType w:val="hybridMultilevel"/>
    <w:tmpl w:val="03D2D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4416"/>
    <w:multiLevelType w:val="hybridMultilevel"/>
    <w:tmpl w:val="6B6CA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95CC3"/>
    <w:multiLevelType w:val="hybridMultilevel"/>
    <w:tmpl w:val="AD6E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B1D93"/>
    <w:multiLevelType w:val="hybridMultilevel"/>
    <w:tmpl w:val="172E9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7030">
    <w:abstractNumId w:val="3"/>
  </w:num>
  <w:num w:numId="2" w16cid:durableId="173880028">
    <w:abstractNumId w:val="4"/>
  </w:num>
  <w:num w:numId="3" w16cid:durableId="12462857">
    <w:abstractNumId w:val="5"/>
  </w:num>
  <w:num w:numId="4" w16cid:durableId="1229271283">
    <w:abstractNumId w:val="1"/>
  </w:num>
  <w:num w:numId="5" w16cid:durableId="83116145">
    <w:abstractNumId w:val="0"/>
  </w:num>
  <w:num w:numId="6" w16cid:durableId="96712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60"/>
    <w:rsid w:val="0002220C"/>
    <w:rsid w:val="000248C0"/>
    <w:rsid w:val="0002757D"/>
    <w:rsid w:val="0003778B"/>
    <w:rsid w:val="00055A36"/>
    <w:rsid w:val="00082F44"/>
    <w:rsid w:val="0008666C"/>
    <w:rsid w:val="000907FC"/>
    <w:rsid w:val="0009095D"/>
    <w:rsid w:val="00094B59"/>
    <w:rsid w:val="00097D4F"/>
    <w:rsid w:val="000B4DBA"/>
    <w:rsid w:val="000D6520"/>
    <w:rsid w:val="00107FAA"/>
    <w:rsid w:val="00121757"/>
    <w:rsid w:val="00145B6F"/>
    <w:rsid w:val="00157FB1"/>
    <w:rsid w:val="00170E60"/>
    <w:rsid w:val="001860D6"/>
    <w:rsid w:val="001B1385"/>
    <w:rsid w:val="001C03EF"/>
    <w:rsid w:val="001D25F3"/>
    <w:rsid w:val="001E7E2F"/>
    <w:rsid w:val="001F00B0"/>
    <w:rsid w:val="00211E72"/>
    <w:rsid w:val="002252C5"/>
    <w:rsid w:val="002517D4"/>
    <w:rsid w:val="00255532"/>
    <w:rsid w:val="00277B8A"/>
    <w:rsid w:val="0030413E"/>
    <w:rsid w:val="00314701"/>
    <w:rsid w:val="0032460A"/>
    <w:rsid w:val="00336C6E"/>
    <w:rsid w:val="0038356C"/>
    <w:rsid w:val="003B40E3"/>
    <w:rsid w:val="003B5452"/>
    <w:rsid w:val="003D0670"/>
    <w:rsid w:val="0040231B"/>
    <w:rsid w:val="0041458D"/>
    <w:rsid w:val="00421FC0"/>
    <w:rsid w:val="004300C0"/>
    <w:rsid w:val="0044036F"/>
    <w:rsid w:val="004610FE"/>
    <w:rsid w:val="00486147"/>
    <w:rsid w:val="00496ACC"/>
    <w:rsid w:val="004A3238"/>
    <w:rsid w:val="004A544C"/>
    <w:rsid w:val="004E2048"/>
    <w:rsid w:val="00513E22"/>
    <w:rsid w:val="00520C5B"/>
    <w:rsid w:val="0052610E"/>
    <w:rsid w:val="005616C6"/>
    <w:rsid w:val="00594099"/>
    <w:rsid w:val="005A4A0D"/>
    <w:rsid w:val="005D06EE"/>
    <w:rsid w:val="005D2C81"/>
    <w:rsid w:val="005E43FE"/>
    <w:rsid w:val="005E6DD7"/>
    <w:rsid w:val="00627ABE"/>
    <w:rsid w:val="006378D7"/>
    <w:rsid w:val="0067450E"/>
    <w:rsid w:val="00690632"/>
    <w:rsid w:val="006955E6"/>
    <w:rsid w:val="006A01CF"/>
    <w:rsid w:val="006A7808"/>
    <w:rsid w:val="006C49D5"/>
    <w:rsid w:val="006E245C"/>
    <w:rsid w:val="007369A5"/>
    <w:rsid w:val="0074732F"/>
    <w:rsid w:val="00754361"/>
    <w:rsid w:val="0079343E"/>
    <w:rsid w:val="007E42C6"/>
    <w:rsid w:val="00814507"/>
    <w:rsid w:val="0081697D"/>
    <w:rsid w:val="00822DB7"/>
    <w:rsid w:val="00857922"/>
    <w:rsid w:val="00891EA6"/>
    <w:rsid w:val="008B147F"/>
    <w:rsid w:val="008C2EBE"/>
    <w:rsid w:val="008C4644"/>
    <w:rsid w:val="008C7EB6"/>
    <w:rsid w:val="008D0038"/>
    <w:rsid w:val="008E2983"/>
    <w:rsid w:val="00931F80"/>
    <w:rsid w:val="00943B38"/>
    <w:rsid w:val="0098078B"/>
    <w:rsid w:val="009A4772"/>
    <w:rsid w:val="00A03161"/>
    <w:rsid w:val="00A51548"/>
    <w:rsid w:val="00A6009F"/>
    <w:rsid w:val="00A65CC3"/>
    <w:rsid w:val="00A75A95"/>
    <w:rsid w:val="00A95586"/>
    <w:rsid w:val="00A962B0"/>
    <w:rsid w:val="00AA51B7"/>
    <w:rsid w:val="00AA6A60"/>
    <w:rsid w:val="00AB51E8"/>
    <w:rsid w:val="00AC5BED"/>
    <w:rsid w:val="00AC613D"/>
    <w:rsid w:val="00AE232E"/>
    <w:rsid w:val="00AF2AF9"/>
    <w:rsid w:val="00AF4C10"/>
    <w:rsid w:val="00B12F94"/>
    <w:rsid w:val="00B33A79"/>
    <w:rsid w:val="00B37B0B"/>
    <w:rsid w:val="00B575E6"/>
    <w:rsid w:val="00B77BAA"/>
    <w:rsid w:val="00B94D53"/>
    <w:rsid w:val="00BA5EB9"/>
    <w:rsid w:val="00BA76EC"/>
    <w:rsid w:val="00BB1ADC"/>
    <w:rsid w:val="00BB79CE"/>
    <w:rsid w:val="00BC5562"/>
    <w:rsid w:val="00BC7508"/>
    <w:rsid w:val="00BF0C6F"/>
    <w:rsid w:val="00BF2E64"/>
    <w:rsid w:val="00C0489A"/>
    <w:rsid w:val="00C271EF"/>
    <w:rsid w:val="00C47261"/>
    <w:rsid w:val="00C54491"/>
    <w:rsid w:val="00C609CD"/>
    <w:rsid w:val="00C716E2"/>
    <w:rsid w:val="00C9156B"/>
    <w:rsid w:val="00C97757"/>
    <w:rsid w:val="00CD5932"/>
    <w:rsid w:val="00D04F47"/>
    <w:rsid w:val="00D46EB7"/>
    <w:rsid w:val="00D65008"/>
    <w:rsid w:val="00D7433D"/>
    <w:rsid w:val="00D752F8"/>
    <w:rsid w:val="00D850A9"/>
    <w:rsid w:val="00D97BF7"/>
    <w:rsid w:val="00DA154D"/>
    <w:rsid w:val="00DE682A"/>
    <w:rsid w:val="00DF0653"/>
    <w:rsid w:val="00DF5DC5"/>
    <w:rsid w:val="00DF7F68"/>
    <w:rsid w:val="00E0152C"/>
    <w:rsid w:val="00E02E80"/>
    <w:rsid w:val="00E1437E"/>
    <w:rsid w:val="00E16FDE"/>
    <w:rsid w:val="00E20C40"/>
    <w:rsid w:val="00E221C6"/>
    <w:rsid w:val="00E431C5"/>
    <w:rsid w:val="00E525B3"/>
    <w:rsid w:val="00E5287D"/>
    <w:rsid w:val="00E60883"/>
    <w:rsid w:val="00E70ABE"/>
    <w:rsid w:val="00E8316D"/>
    <w:rsid w:val="00EA6FB7"/>
    <w:rsid w:val="00EB6FED"/>
    <w:rsid w:val="00EC03C4"/>
    <w:rsid w:val="00EC67AD"/>
    <w:rsid w:val="00EF46C5"/>
    <w:rsid w:val="00EF648B"/>
    <w:rsid w:val="00F11AC7"/>
    <w:rsid w:val="00F17E26"/>
    <w:rsid w:val="00F628A1"/>
    <w:rsid w:val="00FC276F"/>
    <w:rsid w:val="00FE713E"/>
    <w:rsid w:val="00FE7976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1BB6E"/>
  <w15:chartTrackingRefBased/>
  <w15:docId w15:val="{0BA41A78-BB35-400D-A6D2-E0F9796C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A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yliczanie">
    <w:name w:val="Styl wyliczanie"/>
    <w:basedOn w:val="Normalny"/>
    <w:rsid w:val="00AA6A60"/>
    <w:pPr>
      <w:tabs>
        <w:tab w:val="left" w:pos="851"/>
        <w:tab w:val="center" w:pos="4536"/>
        <w:tab w:val="right" w:pos="9072"/>
      </w:tabs>
      <w:suppressAutoHyphens w:val="0"/>
      <w:spacing w:before="120"/>
      <w:jc w:val="both"/>
    </w:pPr>
    <w:rPr>
      <w:color w:val="000000"/>
      <w:sz w:val="24"/>
      <w:szCs w:val="26"/>
      <w:lang w:eastAsia="pl-PL"/>
    </w:rPr>
  </w:style>
  <w:style w:type="paragraph" w:customStyle="1" w:styleId="styl0">
    <w:name w:val="styl0"/>
    <w:basedOn w:val="Normalny"/>
    <w:rsid w:val="00AA6A60"/>
    <w:pPr>
      <w:tabs>
        <w:tab w:val="center" w:pos="4536"/>
        <w:tab w:val="right" w:pos="9072"/>
      </w:tabs>
      <w:suppressAutoHyphens w:val="0"/>
      <w:jc w:val="both"/>
    </w:pPr>
    <w:rPr>
      <w:color w:val="000000"/>
      <w:sz w:val="24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A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A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F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F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F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FB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57F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7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E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7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E2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86606FE1DA647BA71F34D9CCF2A66" ma:contentTypeVersion="13" ma:contentTypeDescription="Utwórz nowy dokument." ma:contentTypeScope="" ma:versionID="23107ea6a7f2a75a1f5eea615680d2c6">
  <xsd:schema xmlns:xsd="http://www.w3.org/2001/XMLSchema" xmlns:xs="http://www.w3.org/2001/XMLSchema" xmlns:p="http://schemas.microsoft.com/office/2006/metadata/properties" xmlns:ns3="185dff44-77d5-4cab-b94c-61cd14364d5e" xmlns:ns4="13b86ec0-8645-4b2d-a77b-ad79997c86b3" targetNamespace="http://schemas.microsoft.com/office/2006/metadata/properties" ma:root="true" ma:fieldsID="93b75f5765a1b7cb9b854c44a0ee0672" ns3:_="" ns4:_="">
    <xsd:import namespace="185dff44-77d5-4cab-b94c-61cd14364d5e"/>
    <xsd:import namespace="13b86ec0-8645-4b2d-a77b-ad79997c86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ff44-77d5-4cab-b94c-61cd14364d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6ec0-8645-4b2d-a77b-ad79997c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13A74-7151-4909-9CEF-17AB7F08D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47C0E-1E56-44B7-93C8-1CC10829B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05F37-7A59-4A25-AC0C-CBA8A3DB6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dff44-77d5-4cab-b94c-61cd14364d5e"/>
    <ds:schemaRef ds:uri="13b86ec0-8645-4b2d-a77b-ad79997c8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Grzegorz (TD)</dc:creator>
  <cp:keywords/>
  <dc:description/>
  <cp:lastModifiedBy>Więcław Barbara (TD CEN)</cp:lastModifiedBy>
  <cp:revision>40</cp:revision>
  <dcterms:created xsi:type="dcterms:W3CDTF">2021-11-02T06:51:00Z</dcterms:created>
  <dcterms:modified xsi:type="dcterms:W3CDTF">2025-01-20T12:43:00Z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0x010100C4B86606FE1DA647BA71F34D9CCF2A66</vt:lpwstr>
  </property>
</Properties>
</file>