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58F47" w14:textId="77777777" w:rsidR="001D6554" w:rsidRPr="00071D0A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Toc509469851"/>
    </w:p>
    <w:p w14:paraId="3FC66F82" w14:textId="77777777" w:rsidR="001D6554" w:rsidRPr="00071D0A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</w:p>
    <w:p w14:paraId="3AB0AA77" w14:textId="77777777" w:rsidR="001D6554" w:rsidRPr="00071D0A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</w:p>
    <w:p w14:paraId="268861B6" w14:textId="77777777" w:rsidR="001D6554" w:rsidRPr="00071D0A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</w:p>
    <w:p w14:paraId="59194BB9" w14:textId="77777777" w:rsidR="001D6554" w:rsidRPr="00071D0A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</w:p>
    <w:p w14:paraId="11BBC7F6" w14:textId="77777777" w:rsidR="009A1995" w:rsidRPr="008C439C" w:rsidRDefault="009A1995" w:rsidP="009A1995">
      <w:pPr>
        <w:spacing w:after="200"/>
        <w:jc w:val="center"/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</w:pPr>
    </w:p>
    <w:p w14:paraId="6BF2EC8D" w14:textId="72B249C9" w:rsidR="009A1995" w:rsidRPr="008C439C" w:rsidRDefault="00E521EA" w:rsidP="009A1995">
      <w:pPr>
        <w:spacing w:after="200"/>
        <w:jc w:val="center"/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</w:pPr>
      <w:r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>W</w:t>
      </w:r>
      <w:r w:rsidRPr="003B67BA"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>drożenie wymogów wynikających z</w:t>
      </w:r>
      <w:r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 xml:space="preserve"> </w:t>
      </w:r>
      <w:r w:rsidRPr="008C439C"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 xml:space="preserve">zapisów </w:t>
      </w:r>
      <w:r w:rsidR="00EA504C" w:rsidRPr="008C439C"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 xml:space="preserve">Rozporządzenia Komisji (UE) </w:t>
      </w:r>
      <w:r w:rsidR="00EA504C" w:rsidRPr="00152CBE">
        <w:rPr>
          <w:rFonts w:ascii="Calibri Light" w:eastAsia="Times New Roman" w:hAnsi="Calibri Light" w:cs="Arial"/>
          <w:color w:val="002F64"/>
          <w:sz w:val="32"/>
          <w:szCs w:val="32"/>
          <w:lang w:eastAsia="pl-PL"/>
        </w:rPr>
        <w:t>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6169C24D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sz w:val="24"/>
          <w:lang w:eastAsia="pl-PL"/>
        </w:rPr>
      </w:pPr>
    </w:p>
    <w:p w14:paraId="314FDF29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603103E8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536FB738" w14:textId="1BFAB05E" w:rsidR="009A1995" w:rsidRDefault="009A1995" w:rsidP="009A1995">
      <w:pPr>
        <w:spacing w:after="200"/>
        <w:jc w:val="center"/>
        <w:rPr>
          <w:rFonts w:ascii="Calibri Light" w:hAnsi="Calibri Light" w:cs="Arial"/>
          <w:b/>
          <w:sz w:val="24"/>
        </w:rPr>
      </w:pPr>
      <w:r w:rsidRPr="009A1995">
        <w:rPr>
          <w:rFonts w:ascii="Calibri Light" w:hAnsi="Calibri Light" w:cs="Arial"/>
          <w:b/>
          <w:sz w:val="24"/>
        </w:rPr>
        <w:t>Procedura objęcia istniejącego modułu parku energii z podłączeniem prądu stałego wymogami NC HVDC w przypadku modernizacji lub wymiany</w:t>
      </w:r>
    </w:p>
    <w:p w14:paraId="7FD4B44F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noProof/>
          <w:lang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6D14CACA" wp14:editId="51B4AB08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39620"/>
                <wp:effectExtent l="0" t="0" r="1905" b="17780"/>
                <wp:wrapSquare wrapText="bothSides"/>
                <wp:docPr id="6" name="Ramk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E32982" w14:textId="77777777" w:rsidR="009A1995" w:rsidRDefault="009A1995" w:rsidP="009A199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4CACA" id="Ramka3" o:spid="_x0000_s1026" style="position:absolute;margin-left:0;margin-top:31.5pt;width:433.35pt;height:160.6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" filled="f" stroked="f">
                <v:path arrowok="t"/>
                <v:textbox style="mso-fit-shape-to-text:t" inset="0,0,0,0">
                  <w:txbxContent>
                    <w:p w14:paraId="50E32982" w14:textId="77777777" w:rsidR="009A1995" w:rsidRDefault="009A1995" w:rsidP="009A199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E163A28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55C1C2F5" w14:textId="77777777" w:rsidR="009A1995" w:rsidRPr="008C439C" w:rsidRDefault="009A1995" w:rsidP="009A1995">
      <w:pPr>
        <w:spacing w:after="200"/>
        <w:rPr>
          <w:rFonts w:ascii="Calibri Light" w:hAnsi="Calibri Light" w:cs="Arial"/>
          <w:lang w:eastAsia="pl-PL"/>
        </w:rPr>
      </w:pPr>
    </w:p>
    <w:p w14:paraId="05611436" w14:textId="77777777" w:rsidR="009A1995" w:rsidRPr="008C439C" w:rsidRDefault="009A1995" w:rsidP="009A1995">
      <w:pPr>
        <w:spacing w:after="200"/>
        <w:rPr>
          <w:rFonts w:ascii="Calibri Light" w:hAnsi="Calibri Light" w:cs="Arial"/>
          <w:lang w:eastAsia="pl-PL"/>
        </w:rPr>
      </w:pPr>
    </w:p>
    <w:p w14:paraId="785121F9" w14:textId="77777777" w:rsidR="009A1995" w:rsidRPr="008C439C" w:rsidRDefault="009A1995" w:rsidP="009A1995">
      <w:pPr>
        <w:spacing w:after="200"/>
        <w:rPr>
          <w:rFonts w:ascii="Calibri Light" w:hAnsi="Calibri Light" w:cs="Arial"/>
          <w:lang w:eastAsia="pl-PL"/>
        </w:rPr>
      </w:pPr>
    </w:p>
    <w:p w14:paraId="5B913CCD" w14:textId="77777777" w:rsidR="009A1995" w:rsidRPr="008C439C" w:rsidRDefault="009A1995" w:rsidP="009A1995">
      <w:pPr>
        <w:spacing w:after="200"/>
        <w:rPr>
          <w:rFonts w:ascii="Calibri Light" w:hAnsi="Calibri Light" w:cs="Arial"/>
          <w:lang w:eastAsia="pl-PL"/>
        </w:rPr>
      </w:pPr>
    </w:p>
    <w:p w14:paraId="6DD65B50" w14:textId="74B9CA24" w:rsidR="009A1995" w:rsidRDefault="009A1995" w:rsidP="009A1995">
      <w:pPr>
        <w:spacing w:after="200"/>
        <w:rPr>
          <w:rFonts w:ascii="Calibri Light" w:hAnsi="Calibri Light" w:cs="Arial"/>
          <w:lang w:eastAsia="pl-PL"/>
        </w:rPr>
      </w:pPr>
      <w:bookmarkStart w:id="1" w:name="__UnoMark__94_1807911908"/>
      <w:bookmarkEnd w:id="1"/>
    </w:p>
    <w:p w14:paraId="168CCA95" w14:textId="7BD103D3" w:rsidR="00542124" w:rsidRDefault="00542124" w:rsidP="009A1995">
      <w:pPr>
        <w:spacing w:after="200"/>
        <w:rPr>
          <w:rFonts w:ascii="Calibri Light" w:hAnsi="Calibri Light" w:cs="Arial"/>
          <w:lang w:eastAsia="pl-PL"/>
        </w:rPr>
      </w:pPr>
    </w:p>
    <w:p w14:paraId="1C8CB4F5" w14:textId="14D88992" w:rsidR="00542124" w:rsidRDefault="00542124" w:rsidP="009A1995">
      <w:pPr>
        <w:spacing w:after="200"/>
        <w:rPr>
          <w:rFonts w:ascii="Calibri Light" w:hAnsi="Calibri Light" w:cs="Arial"/>
          <w:lang w:eastAsia="pl-PL"/>
        </w:rPr>
      </w:pPr>
    </w:p>
    <w:p w14:paraId="52225B03" w14:textId="77777777" w:rsidR="00542124" w:rsidRPr="008C439C" w:rsidRDefault="00542124" w:rsidP="009A1995">
      <w:pPr>
        <w:spacing w:after="200"/>
        <w:rPr>
          <w:rFonts w:ascii="Calibri Light" w:hAnsi="Calibri Light" w:cs="Arial"/>
          <w:lang w:eastAsia="pl-PL"/>
        </w:rPr>
      </w:pPr>
    </w:p>
    <w:p w14:paraId="5379F9E8" w14:textId="77777777" w:rsidR="009A1995" w:rsidRPr="008C439C" w:rsidRDefault="009A1995" w:rsidP="009A1995">
      <w:pPr>
        <w:spacing w:after="200"/>
        <w:rPr>
          <w:rFonts w:ascii="Calibri Light" w:eastAsia="Times New Roman" w:hAnsi="Calibri Light" w:cs="Arial"/>
          <w:lang w:eastAsia="pl-PL"/>
        </w:rPr>
      </w:pPr>
    </w:p>
    <w:bookmarkStart w:id="2" w:name="_Toc16239757" w:displacedByCustomXml="next"/>
    <w:sdt>
      <w:sdtPr>
        <w:rPr>
          <w:rFonts w:ascii="Calibri" w:eastAsiaTheme="minorHAnsi" w:hAnsi="Calibri" w:cs="Calibri"/>
          <w:color w:val="000000"/>
          <w:sz w:val="22"/>
          <w:szCs w:val="22"/>
        </w:rPr>
        <w:id w:val="-421416784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</w:rPr>
      </w:sdtEndPr>
      <w:sdtContent>
        <w:p w14:paraId="2F82B2BD" w14:textId="77777777" w:rsidR="001D6554" w:rsidRDefault="001D6554" w:rsidP="001D6554">
          <w:pPr>
            <w:pStyle w:val="Nagwek1"/>
            <w:numPr>
              <w:ilvl w:val="0"/>
              <w:numId w:val="0"/>
            </w:numPr>
          </w:pPr>
          <w:r w:rsidRPr="00845FD6">
            <w:t>Spis treś</w:t>
          </w:r>
          <w:bookmarkStart w:id="3" w:name="_GoBack"/>
          <w:bookmarkEnd w:id="3"/>
          <w:r w:rsidRPr="00845FD6">
            <w:t>ci</w:t>
          </w:r>
          <w:bookmarkEnd w:id="2"/>
        </w:p>
        <w:p w14:paraId="77861B1A" w14:textId="77777777" w:rsidR="00976AC3" w:rsidRPr="00976AC3" w:rsidRDefault="00976AC3" w:rsidP="00EA6D23"/>
        <w:p w14:paraId="09886194" w14:textId="65F3EBF8" w:rsidR="00542124" w:rsidRDefault="001D6554">
          <w:pPr>
            <w:pStyle w:val="Spistreci1"/>
            <w:rPr>
              <w:rFonts w:cstheme="minorBidi"/>
              <w:noProof/>
            </w:rPr>
          </w:pPr>
          <w:r w:rsidRPr="00845FD6">
            <w:rPr>
              <w:rFonts w:cstheme="minorHAnsi"/>
            </w:rPr>
            <w:fldChar w:fldCharType="begin"/>
          </w:r>
          <w:r w:rsidRPr="00845FD6">
            <w:rPr>
              <w:rFonts w:cstheme="minorHAnsi"/>
            </w:rPr>
            <w:instrText xml:space="preserve"> TOC \o "1-3" \h \z \u </w:instrText>
          </w:r>
          <w:r w:rsidRPr="00845FD6">
            <w:rPr>
              <w:rFonts w:cstheme="minorHAnsi"/>
            </w:rPr>
            <w:fldChar w:fldCharType="separate"/>
          </w:r>
          <w:hyperlink w:anchor="_Toc16239757" w:history="1">
            <w:r w:rsidR="00542124" w:rsidRPr="00BA3A36">
              <w:rPr>
                <w:rStyle w:val="Hipercze"/>
                <w:noProof/>
              </w:rPr>
              <w:t>Spis treści</w:t>
            </w:r>
            <w:r w:rsidR="00542124">
              <w:rPr>
                <w:noProof/>
                <w:webHidden/>
              </w:rPr>
              <w:tab/>
            </w:r>
            <w:r w:rsidR="00542124">
              <w:rPr>
                <w:noProof/>
                <w:webHidden/>
              </w:rPr>
              <w:fldChar w:fldCharType="begin"/>
            </w:r>
            <w:r w:rsidR="00542124">
              <w:rPr>
                <w:noProof/>
                <w:webHidden/>
              </w:rPr>
              <w:instrText xml:space="preserve"> PAGEREF _Toc16239757 \h </w:instrText>
            </w:r>
            <w:r w:rsidR="00542124">
              <w:rPr>
                <w:noProof/>
                <w:webHidden/>
              </w:rPr>
            </w:r>
            <w:r w:rsidR="00542124">
              <w:rPr>
                <w:noProof/>
                <w:webHidden/>
              </w:rPr>
              <w:fldChar w:fldCharType="separate"/>
            </w:r>
            <w:r w:rsidR="00542124">
              <w:rPr>
                <w:noProof/>
                <w:webHidden/>
              </w:rPr>
              <w:t>2</w:t>
            </w:r>
            <w:r w:rsidR="00542124">
              <w:rPr>
                <w:noProof/>
                <w:webHidden/>
              </w:rPr>
              <w:fldChar w:fldCharType="end"/>
            </w:r>
          </w:hyperlink>
        </w:p>
        <w:p w14:paraId="5014183F" w14:textId="47CDF4C5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58" w:history="1">
            <w:r w:rsidRPr="00BA3A36">
              <w:rPr>
                <w:rStyle w:val="Hipercz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Podstawa Prawna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30C8B" w14:textId="730D6403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59" w:history="1">
            <w:r w:rsidRPr="00BA3A36">
              <w:rPr>
                <w:rStyle w:val="Hipercz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Zakres podmiotowy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4FA4C" w14:textId="538FE229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0" w:history="1">
            <w:r w:rsidRPr="00BA3A36">
              <w:rPr>
                <w:rStyle w:val="Hipercz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Zakres przedmiotowy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33296" w14:textId="3E3FF450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1" w:history="1">
            <w:r w:rsidRPr="00BA3A36">
              <w:rPr>
                <w:rStyle w:val="Hipercze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8A3CC" w14:textId="020424DF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2" w:history="1">
            <w:r w:rsidRPr="00BA3A36">
              <w:rPr>
                <w:rStyle w:val="Hipercze"/>
                <w:noProof/>
              </w:rPr>
              <w:t>5.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Początek stosowania procedury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093F6" w14:textId="16F743CC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3" w:history="1">
            <w:r w:rsidRPr="00BA3A36">
              <w:rPr>
                <w:rStyle w:val="Hipercze"/>
                <w:noProof/>
              </w:rPr>
              <w:t>6.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Ocena TAURON Dystrybucja S.A. dla zakresu modernizacji lub wymiany istniejącego PPM DC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92FD0" w14:textId="798F66F9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4" w:history="1">
            <w:r w:rsidRPr="00BA3A36">
              <w:rPr>
                <w:rStyle w:val="Hipercze"/>
                <w:noProof/>
              </w:rPr>
              <w:t>7.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Informacje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C2AB0" w14:textId="479BE65E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65" w:history="1">
            <w:r w:rsidRPr="00BA3A36">
              <w:rPr>
                <w:rStyle w:val="Hipercze"/>
                <w:noProof/>
              </w:rPr>
              <w:t>8.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Proces objęcia istniejącego PPM DC wymogami NC HVDC w przypadku modernizacji lub wymiany (zakwalifikowania zakresu modernizacji lub wymiany jako istotnej modyfikacji)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E599C" w14:textId="34C56EE5" w:rsidR="00542124" w:rsidRDefault="00542124">
          <w:pPr>
            <w:pStyle w:val="Spistreci2"/>
            <w:rPr>
              <w:rFonts w:cstheme="minorBidi"/>
              <w:noProof/>
            </w:rPr>
          </w:pPr>
          <w:hyperlink w:anchor="_Toc16239766" w:history="1">
            <w:r w:rsidRPr="00BA3A36">
              <w:rPr>
                <w:rStyle w:val="Hipercze"/>
                <w:noProof/>
              </w:rPr>
              <w:t>8.1.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 xml:space="preserve">Powiadomienie TAURON Dystrybucja S.A. przez właściciela </w:t>
            </w:r>
            <w:r w:rsidRPr="00BA3A36">
              <w:rPr>
                <w:rStyle w:val="Hipercze"/>
                <w:rFonts w:cstheme="minorHAnsi"/>
                <w:noProof/>
              </w:rPr>
              <w:t xml:space="preserve">PPM DC </w:t>
            </w:r>
            <w:r w:rsidRPr="00BA3A36">
              <w:rPr>
                <w:rStyle w:val="Hipercze"/>
                <w:noProof/>
              </w:rPr>
              <w:t>o planowanej modernizacji lub wymianie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08DF0" w14:textId="36FB59D6" w:rsidR="00542124" w:rsidRDefault="00542124">
          <w:pPr>
            <w:pStyle w:val="Spistreci2"/>
            <w:rPr>
              <w:rFonts w:cstheme="minorBidi"/>
              <w:noProof/>
            </w:rPr>
          </w:pPr>
          <w:hyperlink w:anchor="_Toc16239767" w:history="1">
            <w:r w:rsidRPr="00BA3A36">
              <w:rPr>
                <w:rStyle w:val="Hipercze"/>
                <w:noProof/>
              </w:rPr>
              <w:t>8.2.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Kwalifikacja modernizacji lub wymiany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208FB" w14:textId="071226FB" w:rsidR="00542124" w:rsidRDefault="00542124">
          <w:pPr>
            <w:pStyle w:val="Spistreci3"/>
            <w:rPr>
              <w:rFonts w:cstheme="minorBidi"/>
              <w:noProof/>
            </w:rPr>
          </w:pPr>
          <w:hyperlink w:anchor="_Toc16239768" w:history="1">
            <w:r w:rsidRPr="00BA3A36">
              <w:rPr>
                <w:rStyle w:val="Hipercze"/>
                <w:noProof/>
              </w:rPr>
              <w:t>8.2.1.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Zakres modernizacji lub wymiany zakwalifikowany jako istotna modyfikacja (ścieżka 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F4207" w14:textId="7C1E1431" w:rsidR="00542124" w:rsidRDefault="00542124">
          <w:pPr>
            <w:pStyle w:val="Spistreci3"/>
            <w:rPr>
              <w:rFonts w:cstheme="minorBidi"/>
              <w:noProof/>
            </w:rPr>
          </w:pPr>
          <w:hyperlink w:anchor="_Toc16239769" w:history="1">
            <w:r w:rsidRPr="00BA3A36">
              <w:rPr>
                <w:rStyle w:val="Hipercze"/>
                <w:noProof/>
              </w:rPr>
              <w:t>8.2.2.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Zakres modernizacji lub wymiany niezakwalifikowany jako istotna modyfikacja (ścieżka 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D4CCE6" w14:textId="3B791B60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70" w:history="1">
            <w:r w:rsidRPr="00BA3A36">
              <w:rPr>
                <w:rStyle w:val="Hipercze"/>
                <w:noProof/>
              </w:rPr>
              <w:t>9.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Derogacje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582E6" w14:textId="4A4647C2" w:rsidR="00542124" w:rsidRDefault="00542124">
          <w:pPr>
            <w:pStyle w:val="Spistreci1"/>
            <w:rPr>
              <w:rFonts w:cstheme="minorBidi"/>
              <w:noProof/>
            </w:rPr>
          </w:pPr>
          <w:hyperlink w:anchor="_Toc16239771" w:history="1">
            <w:r w:rsidRPr="00BA3A36">
              <w:rPr>
                <w:rStyle w:val="Hipercze"/>
                <w:noProof/>
              </w:rPr>
              <w:t>10.</w:t>
            </w:r>
            <w:r>
              <w:rPr>
                <w:rFonts w:cstheme="minorBidi"/>
                <w:noProof/>
              </w:rPr>
              <w:tab/>
            </w:r>
            <w:r w:rsidRPr="00BA3A36">
              <w:rPr>
                <w:rStyle w:val="Hipercze"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_Toc16239771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5BB96" w14:textId="79388D0F" w:rsidR="001D6554" w:rsidRPr="00845FD6" w:rsidRDefault="001D6554" w:rsidP="001D6554">
          <w:pPr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45FD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6A8A4FD8" w14:textId="77777777" w:rsidR="001D6554" w:rsidRDefault="001D6554" w:rsidP="001D6554">
      <w:pPr>
        <w:pStyle w:val="Nagwek2"/>
        <w:numPr>
          <w:ilvl w:val="0"/>
          <w:numId w:val="0"/>
        </w:numPr>
        <w:spacing w:line="480" w:lineRule="auto"/>
        <w:rPr>
          <w:rFonts w:cstheme="minorHAnsi"/>
        </w:rPr>
      </w:pPr>
    </w:p>
    <w:p w14:paraId="5725EFF4" w14:textId="77777777" w:rsidR="001D6554" w:rsidRDefault="001D6554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  <w:sz w:val="26"/>
          <w:szCs w:val="26"/>
        </w:rPr>
      </w:pPr>
      <w:r>
        <w:rPr>
          <w:rFonts w:asciiTheme="minorHAnsi" w:hAnsiTheme="minorHAnsi" w:cstheme="minorHAnsi"/>
        </w:rPr>
        <w:br w:type="page"/>
      </w:r>
    </w:p>
    <w:p w14:paraId="65733F5A" w14:textId="77777777" w:rsidR="001D6554" w:rsidRPr="004C1036" w:rsidRDefault="001D6554" w:rsidP="00EA6D23">
      <w:pPr>
        <w:pStyle w:val="Nagwek1"/>
      </w:pPr>
      <w:bookmarkStart w:id="4" w:name="_Toc16239758"/>
      <w:r w:rsidRPr="004C1036">
        <w:lastRenderedPageBreak/>
        <w:t>Podstawa Prawna</w:t>
      </w:r>
      <w:bookmarkEnd w:id="0"/>
      <w:bookmarkEnd w:id="4"/>
    </w:p>
    <w:p w14:paraId="2393238E" w14:textId="5DAC6C14" w:rsidR="006E154C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Zgodnie z zapisami </w:t>
      </w:r>
      <w:r w:rsidR="0078757E" w:rsidRPr="00527190">
        <w:rPr>
          <w:rFonts w:asciiTheme="minorHAnsi" w:hAnsiTheme="minorHAnsi" w:cstheme="minorHAnsi"/>
        </w:rPr>
        <w:t xml:space="preserve">art. 4 ust. 1 lit. a) </w:t>
      </w:r>
      <w:r w:rsidRPr="00845FD6">
        <w:rPr>
          <w:rFonts w:asciiTheme="minorHAnsi" w:hAnsiTheme="minorHAnsi" w:cstheme="minorHAnsi"/>
        </w:rPr>
        <w:t>Rozp</w:t>
      </w:r>
      <w:r w:rsidR="005368EA">
        <w:rPr>
          <w:rFonts w:asciiTheme="minorHAnsi" w:hAnsiTheme="minorHAnsi" w:cstheme="minorHAnsi"/>
        </w:rPr>
        <w:t>orządzenia Komisji (UE) 2016/1447</w:t>
      </w:r>
      <w:r w:rsidRPr="00845FD6">
        <w:rPr>
          <w:rFonts w:asciiTheme="minorHAnsi" w:hAnsiTheme="minorHAnsi" w:cstheme="minorHAnsi"/>
        </w:rPr>
        <w:t xml:space="preserve"> z dnia </w:t>
      </w:r>
      <w:r w:rsidR="005368EA">
        <w:rPr>
          <w:rFonts w:asciiTheme="minorHAnsi" w:hAnsiTheme="minorHAnsi" w:cstheme="minorHAnsi"/>
        </w:rPr>
        <w:t>26 sierpnia</w:t>
      </w:r>
      <w:r w:rsidR="00943516">
        <w:rPr>
          <w:rFonts w:asciiTheme="minorHAnsi" w:hAnsiTheme="minorHAnsi" w:cstheme="minorHAnsi"/>
        </w:rPr>
        <w:t xml:space="preserve"> </w:t>
      </w:r>
      <w:r w:rsidR="00943516">
        <w:rPr>
          <w:rFonts w:asciiTheme="minorHAnsi" w:hAnsiTheme="minorHAnsi" w:cstheme="minorHAnsi"/>
        </w:rPr>
        <w:br/>
      </w:r>
      <w:r w:rsidRPr="00845FD6">
        <w:rPr>
          <w:rFonts w:asciiTheme="minorHAnsi" w:hAnsiTheme="minorHAnsi" w:cstheme="minorHAnsi"/>
        </w:rPr>
        <w:t>2016 r. ustanawiające</w:t>
      </w:r>
      <w:r w:rsidR="00765AC5">
        <w:rPr>
          <w:rFonts w:asciiTheme="minorHAnsi" w:hAnsiTheme="minorHAnsi" w:cstheme="minorHAnsi"/>
        </w:rPr>
        <w:t>go</w:t>
      </w:r>
      <w:r w:rsidRPr="00845FD6">
        <w:rPr>
          <w:rFonts w:asciiTheme="minorHAnsi" w:hAnsiTheme="minorHAnsi" w:cstheme="minorHAnsi"/>
        </w:rPr>
        <w:t xml:space="preserve"> kodeks sieci dotyczący wymogów w zakresie przyłączenia </w:t>
      </w:r>
      <w:r w:rsidR="005368EA">
        <w:rPr>
          <w:rFonts w:asciiTheme="minorHAnsi" w:hAnsiTheme="minorHAnsi" w:cstheme="minorHAnsi"/>
        </w:rPr>
        <w:t>do sieci systemów wysokiego napięcia prądu stałego oraz modułów parku energii z podłączeniem prądu stałego (zwane</w:t>
      </w:r>
      <w:r w:rsidR="00765AC5">
        <w:rPr>
          <w:rFonts w:asciiTheme="minorHAnsi" w:hAnsiTheme="minorHAnsi" w:cstheme="minorHAnsi"/>
        </w:rPr>
        <w:t>go</w:t>
      </w:r>
      <w:r w:rsidR="005368EA">
        <w:rPr>
          <w:rFonts w:asciiTheme="minorHAnsi" w:hAnsiTheme="minorHAnsi" w:cstheme="minorHAnsi"/>
        </w:rPr>
        <w:t xml:space="preserve"> dalej: „NC HVDC</w:t>
      </w:r>
      <w:r w:rsidRPr="00845FD6">
        <w:rPr>
          <w:rFonts w:asciiTheme="minorHAnsi" w:hAnsiTheme="minorHAnsi" w:cstheme="minorHAnsi"/>
        </w:rPr>
        <w:t>”)</w:t>
      </w:r>
      <w:r w:rsidR="00454B7E">
        <w:rPr>
          <w:rFonts w:asciiTheme="minorHAnsi" w:hAnsiTheme="minorHAnsi" w:cstheme="minorHAnsi"/>
        </w:rPr>
        <w:t>:</w:t>
      </w:r>
      <w:r w:rsidRPr="00845FD6">
        <w:rPr>
          <w:rFonts w:asciiTheme="minorHAnsi" w:hAnsiTheme="minorHAnsi" w:cstheme="minorHAnsi"/>
        </w:rPr>
        <w:t xml:space="preserve"> </w:t>
      </w:r>
    </w:p>
    <w:p w14:paraId="678B2127" w14:textId="070AD085" w:rsidR="00145D43" w:rsidRPr="00583C29" w:rsidRDefault="00145D43" w:rsidP="00145D43">
      <w:pPr>
        <w:pStyle w:val="Bezodstpw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„</w:t>
      </w:r>
      <w:r w:rsidR="001C5902">
        <w:rPr>
          <w:rFonts w:asciiTheme="minorHAnsi" w:hAnsiTheme="minorHAnsi" w:cstheme="minorHAnsi"/>
          <w:color w:val="auto"/>
        </w:rPr>
        <w:t>(…)</w:t>
      </w:r>
      <w:r>
        <w:rPr>
          <w:rFonts w:asciiTheme="minorHAnsi" w:hAnsiTheme="minorHAnsi" w:cstheme="minorHAnsi"/>
        </w:rPr>
        <w:t>i</w:t>
      </w:r>
      <w:r w:rsidRPr="000326B0">
        <w:rPr>
          <w:rFonts w:asciiTheme="minorHAnsi" w:hAnsiTheme="minorHAnsi" w:cstheme="minorHAnsi"/>
        </w:rPr>
        <w:t>stniejące moduły parku energii z podłączeniem prądu stałego nie podlegają wymogom niniejszego rozporządzenia poza wymogami zawartymi w art. 26, 31, 33 i 50, chyba że:</w:t>
      </w:r>
    </w:p>
    <w:p w14:paraId="5F83B4DA" w14:textId="040A91B4" w:rsidR="00145D43" w:rsidRPr="00583C29" w:rsidRDefault="001C5902" w:rsidP="00145D43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color w:val="auto"/>
        </w:rPr>
        <w:t>(…)</w:t>
      </w:r>
      <w:r w:rsidR="00145D43" w:rsidRPr="000326B0">
        <w:rPr>
          <w:rFonts w:asciiTheme="minorHAnsi" w:hAnsiTheme="minorHAnsi" w:cstheme="minorHAnsi"/>
        </w:rPr>
        <w:t xml:space="preserve">moduł parku energii z podłączeniem prądu stałego został zmodyfikowany w takim stopniu, że dotycząca go umowa przyłączeniowa musi zostać zmieniona w znacznym stopniu zgodnie z następującą procedurą: </w:t>
      </w:r>
    </w:p>
    <w:p w14:paraId="5ABDE74F" w14:textId="4F26475F" w:rsidR="00145D43" w:rsidRPr="00583C29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0326B0">
        <w:rPr>
          <w:rFonts w:asciiTheme="minorHAnsi" w:hAnsiTheme="minorHAnsi" w:cstheme="minorHAnsi"/>
          <w:color w:val="auto"/>
        </w:rPr>
        <w:t xml:space="preserve">właściciele </w:t>
      </w:r>
      <w:r w:rsidR="001C5902">
        <w:rPr>
          <w:rFonts w:asciiTheme="minorHAnsi" w:hAnsiTheme="minorHAnsi" w:cstheme="minorHAnsi"/>
          <w:color w:val="auto"/>
        </w:rPr>
        <w:t>(…)</w:t>
      </w:r>
      <w:r w:rsidRPr="000326B0">
        <w:rPr>
          <w:rFonts w:asciiTheme="minorHAnsi" w:hAnsiTheme="minorHAnsi" w:cstheme="minorHAnsi"/>
          <w:color w:val="auto"/>
        </w:rPr>
        <w:t xml:space="preserve">modułów parku energii z podłączeniem prądu stałego, którzy zamierzają przeprowadzić modernizację obiektu lub wymianę urządzeń, co ma wpływ na zdolności techniczne </w:t>
      </w:r>
      <w:r w:rsidR="001C5902">
        <w:rPr>
          <w:rFonts w:asciiTheme="minorHAnsi" w:hAnsiTheme="minorHAnsi" w:cstheme="minorHAnsi"/>
          <w:color w:val="auto"/>
        </w:rPr>
        <w:t>(…)</w:t>
      </w:r>
      <w:r w:rsidRPr="000326B0">
        <w:rPr>
          <w:rFonts w:asciiTheme="minorHAnsi" w:hAnsiTheme="minorHAnsi" w:cstheme="minorHAnsi"/>
          <w:color w:val="auto"/>
        </w:rPr>
        <w:t xml:space="preserve">modułu parku energii z podłączeniem prądu stałego, zgłaszają </w:t>
      </w:r>
      <w:r w:rsidR="004F0D0D">
        <w:rPr>
          <w:rFonts w:asciiTheme="minorHAnsi" w:hAnsiTheme="minorHAnsi" w:cstheme="minorHAnsi"/>
          <w:color w:val="auto"/>
        </w:rPr>
        <w:br/>
      </w:r>
      <w:r w:rsidRPr="000326B0">
        <w:rPr>
          <w:rFonts w:asciiTheme="minorHAnsi" w:hAnsiTheme="minorHAnsi" w:cstheme="minorHAnsi"/>
          <w:color w:val="auto"/>
        </w:rPr>
        <w:t>z wyprzedzeniem swoje plany do właściwego operatora systemu</w:t>
      </w:r>
      <w:r w:rsidRPr="00583C29">
        <w:rPr>
          <w:rFonts w:asciiTheme="minorHAnsi" w:hAnsiTheme="minorHAnsi"/>
          <w:color w:val="auto"/>
        </w:rPr>
        <w:t>;</w:t>
      </w:r>
      <w:r w:rsidRPr="00882286">
        <w:rPr>
          <w:rFonts w:asciiTheme="minorHAnsi" w:hAnsiTheme="minorHAnsi" w:cstheme="minorHAnsi"/>
          <w:color w:val="auto"/>
        </w:rPr>
        <w:t xml:space="preserve"> </w:t>
      </w:r>
    </w:p>
    <w:p w14:paraId="425FB2EB" w14:textId="72CC4076" w:rsidR="00145D43" w:rsidRPr="00145D43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0326B0">
        <w:rPr>
          <w:rFonts w:asciiTheme="minorHAnsi" w:hAnsiTheme="minorHAnsi" w:cstheme="minorHAnsi"/>
          <w:color w:val="auto"/>
        </w:rPr>
        <w:t>jeżeli właściwy operator systemu jest zdania, że zakres modernizacji lub wymiany urządzeń wymaga zawarcia nowej umowy przyłączeniowej, wówczas powiadamia właściwy organ regulacyjny lub, w stosownych przypadkach, państwo członkowskie; oraz</w:t>
      </w:r>
    </w:p>
    <w:p w14:paraId="20D1F01E" w14:textId="5DC6E57C" w:rsidR="00145D43" w:rsidRPr="00583C29" w:rsidRDefault="00145D43" w:rsidP="00145D43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0326B0">
        <w:rPr>
          <w:rFonts w:asciiTheme="minorHAnsi" w:hAnsiTheme="minorHAnsi" w:cstheme="minorHAnsi"/>
          <w:color w:val="auto"/>
        </w:rPr>
        <w:t xml:space="preserve">właściwy organ regulacyjny lub, w stosownych przypadkach, państwo członkowskie decyduje o tym, czy konieczna jest zmiana obowiązującej umowy przyłączeniowej, czy też potrzebna jest nowa umowa przyłączeniowa, oraz które wymogi niniejszego rozporządzenia mają zastosowanie; </w:t>
      </w:r>
      <w:r w:rsidR="001C5902">
        <w:rPr>
          <w:rFonts w:asciiTheme="minorHAnsi" w:hAnsiTheme="minorHAnsi" w:cstheme="minorHAnsi"/>
          <w:color w:val="auto"/>
        </w:rPr>
        <w:t>(…)</w:t>
      </w:r>
      <w:r w:rsidRPr="000326B0">
        <w:rPr>
          <w:rFonts w:asciiTheme="minorHAnsi" w:hAnsiTheme="minorHAnsi" w:cstheme="minorHAnsi"/>
          <w:color w:val="auto"/>
        </w:rPr>
        <w:t>”</w:t>
      </w:r>
    </w:p>
    <w:p w14:paraId="44285587" w14:textId="77777777" w:rsidR="001D6554" w:rsidRPr="00845FD6" w:rsidRDefault="001D6554" w:rsidP="00EA6D23">
      <w:pPr>
        <w:ind w:left="709"/>
        <w:jc w:val="both"/>
        <w:rPr>
          <w:rFonts w:asciiTheme="minorHAnsi" w:hAnsiTheme="minorHAnsi" w:cstheme="minorHAnsi"/>
        </w:rPr>
      </w:pPr>
    </w:p>
    <w:p w14:paraId="5A65EE3D" w14:textId="77777777" w:rsidR="001D6554" w:rsidRPr="004C1036" w:rsidRDefault="001D6554" w:rsidP="00EA6D23">
      <w:pPr>
        <w:pStyle w:val="Nagwek1"/>
      </w:pPr>
      <w:bookmarkStart w:id="5" w:name="_Toc16239759"/>
      <w:r w:rsidRPr="004C1036">
        <w:t>Zakres podmiotowy</w:t>
      </w:r>
      <w:bookmarkEnd w:id="5"/>
    </w:p>
    <w:p w14:paraId="13717DF8" w14:textId="41ADB3C5" w:rsidR="001D6554" w:rsidRDefault="00D20183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Przedmiotowa procedura dotyczy objęcia wymogami wynikającymi z NC </w:t>
      </w:r>
      <w:r>
        <w:rPr>
          <w:rFonts w:asciiTheme="minorHAnsi" w:hAnsiTheme="minorHAnsi" w:cstheme="minorHAnsi"/>
        </w:rPr>
        <w:t xml:space="preserve">HVDC </w:t>
      </w:r>
      <w:r w:rsidRPr="00845FD6">
        <w:rPr>
          <w:rFonts w:asciiTheme="minorHAnsi" w:hAnsiTheme="minorHAnsi" w:cstheme="minorHAnsi"/>
        </w:rPr>
        <w:t>i dedykowana jest właścicielom istniejących</w:t>
      </w:r>
      <w:r w:rsidR="00943516" w:rsidRPr="00943516">
        <w:rPr>
          <w:rFonts w:asciiTheme="minorHAnsi" w:hAnsiTheme="minorHAnsi" w:cstheme="minorHAnsi"/>
        </w:rPr>
        <w:t xml:space="preserve"> </w:t>
      </w:r>
      <w:r w:rsidR="00943516" w:rsidRPr="000326B0">
        <w:rPr>
          <w:rFonts w:asciiTheme="minorHAnsi" w:hAnsiTheme="minorHAnsi" w:cstheme="minorHAnsi"/>
        </w:rPr>
        <w:t>moduł</w:t>
      </w:r>
      <w:r w:rsidR="00943516">
        <w:rPr>
          <w:rFonts w:asciiTheme="minorHAnsi" w:hAnsiTheme="minorHAnsi" w:cstheme="minorHAnsi"/>
        </w:rPr>
        <w:t>ów</w:t>
      </w:r>
      <w:r w:rsidR="00943516" w:rsidRPr="000326B0">
        <w:rPr>
          <w:rFonts w:asciiTheme="minorHAnsi" w:hAnsiTheme="minorHAnsi" w:cstheme="minorHAnsi"/>
        </w:rPr>
        <w:t xml:space="preserve"> parku energii z podłączeniem prądu stałego</w:t>
      </w:r>
      <w:r w:rsidR="00943516">
        <w:rPr>
          <w:rFonts w:asciiTheme="minorHAnsi" w:hAnsiTheme="minorHAnsi" w:cstheme="minorHAnsi"/>
        </w:rPr>
        <w:t xml:space="preserve"> (zwanych dalej:</w:t>
      </w:r>
      <w:r w:rsidRPr="00845FD6">
        <w:rPr>
          <w:rFonts w:asciiTheme="minorHAnsi" w:hAnsiTheme="minorHAnsi" w:cstheme="minorHAnsi"/>
        </w:rPr>
        <w:t xml:space="preserve"> </w:t>
      </w:r>
      <w:r w:rsidR="00943516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PPM DC</w:t>
      </w:r>
      <w:r w:rsidR="00943516">
        <w:rPr>
          <w:rFonts w:asciiTheme="minorHAnsi" w:hAnsiTheme="minorHAnsi" w:cstheme="minorHAnsi"/>
        </w:rPr>
        <w:t>”)</w:t>
      </w:r>
      <w:r w:rsidRPr="00845FD6">
        <w:rPr>
          <w:rFonts w:asciiTheme="minorHAnsi" w:hAnsiTheme="minorHAnsi" w:cstheme="minorHAnsi"/>
        </w:rPr>
        <w:t xml:space="preserve">, którzy zamierzają przeprowadzić modernizację obiektu lub wymianę </w:t>
      </w:r>
      <w:r>
        <w:rPr>
          <w:rFonts w:asciiTheme="minorHAnsi" w:hAnsiTheme="minorHAnsi" w:cstheme="minorHAnsi"/>
        </w:rPr>
        <w:t>w zakresie istniejącego PPM DC</w:t>
      </w:r>
      <w:r w:rsidRPr="00845FD6">
        <w:rPr>
          <w:rFonts w:asciiTheme="minorHAnsi" w:hAnsiTheme="minorHAnsi" w:cstheme="minorHAnsi"/>
        </w:rPr>
        <w:t>.</w:t>
      </w:r>
    </w:p>
    <w:p w14:paraId="5CC50D3C" w14:textId="77777777" w:rsidR="0097019C" w:rsidRPr="00845FD6" w:rsidRDefault="0097019C" w:rsidP="00EA6D23">
      <w:pPr>
        <w:jc w:val="both"/>
        <w:rPr>
          <w:rFonts w:asciiTheme="minorHAnsi" w:hAnsiTheme="minorHAnsi" w:cstheme="minorHAnsi"/>
        </w:rPr>
      </w:pPr>
    </w:p>
    <w:p w14:paraId="03FA447A" w14:textId="77777777" w:rsidR="001D6554" w:rsidRPr="004C1036" w:rsidRDefault="001D6554" w:rsidP="00EA6D23">
      <w:pPr>
        <w:pStyle w:val="Nagwek1"/>
      </w:pPr>
      <w:bookmarkStart w:id="6" w:name="_Toc516664929"/>
      <w:bookmarkStart w:id="7" w:name="_Toc516664982"/>
      <w:bookmarkStart w:id="8" w:name="_Toc516665963"/>
      <w:bookmarkStart w:id="9" w:name="_Toc516666774"/>
      <w:bookmarkStart w:id="10" w:name="_Toc516666845"/>
      <w:bookmarkStart w:id="11" w:name="_Toc509469855"/>
      <w:bookmarkStart w:id="12" w:name="_Toc16239760"/>
      <w:bookmarkEnd w:id="6"/>
      <w:bookmarkEnd w:id="7"/>
      <w:bookmarkEnd w:id="8"/>
      <w:bookmarkEnd w:id="9"/>
      <w:bookmarkEnd w:id="10"/>
      <w:r w:rsidRPr="004C1036">
        <w:t>Zakres przedmiotowy</w:t>
      </w:r>
      <w:bookmarkEnd w:id="11"/>
      <w:bookmarkEnd w:id="12"/>
    </w:p>
    <w:p w14:paraId="3321A455" w14:textId="610DBAE3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W niniejszej procedurze określono warunki </w:t>
      </w:r>
      <w:r w:rsidR="00B973D2">
        <w:rPr>
          <w:rFonts w:asciiTheme="minorHAnsi" w:hAnsiTheme="minorHAnsi" w:cstheme="minorHAnsi"/>
        </w:rPr>
        <w:t xml:space="preserve">dotyczące konieczności zmiany umowy przyłączeniowej </w:t>
      </w:r>
      <w:r w:rsidR="0097019C">
        <w:rPr>
          <w:rFonts w:asciiTheme="minorHAnsi" w:hAnsiTheme="minorHAnsi" w:cstheme="minorHAnsi"/>
        </w:rPr>
        <w:br/>
      </w:r>
      <w:r w:rsidR="00B973D2">
        <w:rPr>
          <w:rFonts w:asciiTheme="minorHAnsi" w:hAnsiTheme="minorHAnsi" w:cstheme="minorHAnsi"/>
        </w:rPr>
        <w:t>w znacznym stopniu lub zawarcia nowej umowy przyłączeniowej</w:t>
      </w:r>
      <w:r w:rsidRPr="00845FD6">
        <w:rPr>
          <w:rFonts w:asciiTheme="minorHAnsi" w:hAnsiTheme="minorHAnsi" w:cstheme="minorHAnsi"/>
        </w:rPr>
        <w:t xml:space="preserve">, a w konsekwencji </w:t>
      </w:r>
      <w:r w:rsidR="00B973D2" w:rsidRPr="00845FD6">
        <w:rPr>
          <w:rFonts w:asciiTheme="minorHAnsi" w:hAnsiTheme="minorHAnsi" w:cstheme="minorHAnsi"/>
        </w:rPr>
        <w:t>objęcia przedmiotowego zakresu modernizacji lub wymiany stosowaniem</w:t>
      </w:r>
      <w:r w:rsidR="00B973D2">
        <w:rPr>
          <w:rFonts w:asciiTheme="minorHAnsi" w:hAnsiTheme="minorHAnsi" w:cstheme="minorHAnsi"/>
        </w:rPr>
        <w:t xml:space="preserve"> wym</w:t>
      </w:r>
      <w:r w:rsidR="00E864DE">
        <w:rPr>
          <w:rFonts w:asciiTheme="minorHAnsi" w:hAnsiTheme="minorHAnsi" w:cstheme="minorHAnsi"/>
        </w:rPr>
        <w:t>ogów</w:t>
      </w:r>
      <w:r w:rsidR="00B973D2">
        <w:rPr>
          <w:rFonts w:asciiTheme="minorHAnsi" w:hAnsiTheme="minorHAnsi" w:cstheme="minorHAnsi"/>
        </w:rPr>
        <w:t xml:space="preserve"> wynikających z NC</w:t>
      </w:r>
      <w:r w:rsidR="0034025E">
        <w:rPr>
          <w:rFonts w:asciiTheme="minorHAnsi" w:hAnsiTheme="minorHAnsi" w:cstheme="minorHAnsi"/>
        </w:rPr>
        <w:t xml:space="preserve"> </w:t>
      </w:r>
      <w:r w:rsidR="005368EA">
        <w:rPr>
          <w:rFonts w:asciiTheme="minorHAnsi" w:hAnsiTheme="minorHAnsi" w:cstheme="minorHAnsi"/>
        </w:rPr>
        <w:t>HVDC</w:t>
      </w:r>
      <w:r w:rsidR="00B973D2">
        <w:rPr>
          <w:rFonts w:asciiTheme="minorHAnsi" w:hAnsiTheme="minorHAnsi" w:cstheme="minorHAnsi"/>
        </w:rPr>
        <w:t xml:space="preserve"> lub</w:t>
      </w:r>
      <w:r w:rsidR="00B973D2" w:rsidRPr="00845FD6">
        <w:rPr>
          <w:rFonts w:asciiTheme="minorHAnsi" w:hAnsiTheme="minorHAnsi" w:cstheme="minorHAnsi"/>
        </w:rPr>
        <w:t xml:space="preserve"> </w:t>
      </w:r>
      <w:r w:rsidR="00E864DE">
        <w:rPr>
          <w:rFonts w:asciiTheme="minorHAnsi" w:hAnsiTheme="minorHAnsi" w:cstheme="minorHAnsi"/>
        </w:rPr>
        <w:t xml:space="preserve">wymagań </w:t>
      </w:r>
      <w:r w:rsidR="00B973D2" w:rsidRPr="00845FD6">
        <w:rPr>
          <w:rFonts w:asciiTheme="minorHAnsi" w:hAnsiTheme="minorHAnsi" w:cstheme="minorHAnsi"/>
        </w:rPr>
        <w:t>IRiESP/IRiESD</w:t>
      </w:r>
      <w:r w:rsidRPr="00845FD6">
        <w:rPr>
          <w:rFonts w:asciiTheme="minorHAnsi" w:hAnsiTheme="minorHAnsi" w:cstheme="minorHAnsi"/>
        </w:rPr>
        <w:t>.</w:t>
      </w:r>
    </w:p>
    <w:p w14:paraId="2CAA2A92" w14:textId="77777777" w:rsidR="001D6554" w:rsidRPr="00845FD6" w:rsidRDefault="001D6554" w:rsidP="00EA6D23">
      <w:pPr>
        <w:ind w:left="709"/>
        <w:jc w:val="both"/>
        <w:rPr>
          <w:rFonts w:asciiTheme="minorHAnsi" w:hAnsiTheme="minorHAnsi" w:cstheme="minorHAnsi"/>
        </w:rPr>
      </w:pPr>
    </w:p>
    <w:p w14:paraId="172FE6C7" w14:textId="77777777" w:rsidR="001D6554" w:rsidRPr="004C1036" w:rsidRDefault="001D6554" w:rsidP="00EA6D23">
      <w:pPr>
        <w:pStyle w:val="Nagwek1"/>
      </w:pPr>
      <w:bookmarkStart w:id="13" w:name="_Toc509469853"/>
      <w:bookmarkStart w:id="14" w:name="_Toc16239761"/>
      <w:r w:rsidRPr="004C1036">
        <w:t>Definicje</w:t>
      </w:r>
      <w:bookmarkEnd w:id="13"/>
      <w:bookmarkEnd w:id="14"/>
    </w:p>
    <w:p w14:paraId="218E6ADE" w14:textId="4DE7BAFB" w:rsidR="007A6418" w:rsidRDefault="007A6418" w:rsidP="007A6418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W ramach procedury objęcia istniejących obiektów wymogami wynikającymi z NC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niezbędne jest zdefiniowanie pojęć będących przedmiotem oceny </w:t>
      </w:r>
      <w:r w:rsid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 Poniżej zamieszczono definicje użyte na potrzeby procedury objęcia istniejących </w:t>
      </w:r>
      <w:r>
        <w:rPr>
          <w:rFonts w:asciiTheme="minorHAnsi" w:hAnsiTheme="minorHAnsi" w:cstheme="minorHAnsi"/>
        </w:rPr>
        <w:t xml:space="preserve">PPM DC </w:t>
      </w:r>
      <w:r w:rsidRPr="00845FD6">
        <w:rPr>
          <w:rFonts w:asciiTheme="minorHAnsi" w:hAnsiTheme="minorHAnsi" w:cstheme="minorHAnsi"/>
        </w:rPr>
        <w:t xml:space="preserve">wymogami wynikającymi z NC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w ramach planowanych modernizacji lub wymian:</w:t>
      </w:r>
    </w:p>
    <w:p w14:paraId="6FA6959F" w14:textId="77777777" w:rsidR="007A6418" w:rsidRPr="00845FD6" w:rsidRDefault="007A6418" w:rsidP="007A6418">
      <w:pPr>
        <w:spacing w:line="360" w:lineRule="auto"/>
        <w:jc w:val="both"/>
        <w:rPr>
          <w:rFonts w:asciiTheme="minorHAnsi" w:hAnsiTheme="minorHAnsi" w:cstheme="minorHAnsi"/>
        </w:rPr>
      </w:pPr>
    </w:p>
    <w:p w14:paraId="64C6DFD5" w14:textId="77777777" w:rsidR="007A6418" w:rsidRPr="00845FD6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</w:rPr>
      </w:pPr>
      <w:r w:rsidRPr="00845FD6">
        <w:rPr>
          <w:rStyle w:val="Pogrubienie"/>
          <w:rFonts w:asciiTheme="minorHAnsi" w:hAnsiTheme="minorHAnsi" w:cstheme="minorHAnsi"/>
        </w:rPr>
        <w:t xml:space="preserve">Wymiana – </w:t>
      </w:r>
      <w:r>
        <w:rPr>
          <w:rStyle w:val="Pogrubienie"/>
          <w:rFonts w:asciiTheme="minorHAnsi" w:hAnsiTheme="minorHAnsi" w:cstheme="minorHAnsi"/>
          <w:b w:val="0"/>
        </w:rPr>
        <w:t>modyfikacja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istniejącego </w:t>
      </w:r>
      <w:r>
        <w:rPr>
          <w:rStyle w:val="Pogrubienie"/>
          <w:rFonts w:asciiTheme="minorHAnsi" w:hAnsiTheme="minorHAnsi" w:cstheme="minorHAnsi"/>
          <w:b w:val="0"/>
        </w:rPr>
        <w:t>PPM DC</w:t>
      </w:r>
      <w:r w:rsidRPr="00845FD6" w:rsidDel="000806BC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845FD6">
        <w:rPr>
          <w:rStyle w:val="Pogrubienie"/>
          <w:rFonts w:asciiTheme="minorHAnsi" w:hAnsiTheme="minorHAnsi" w:cstheme="minorHAnsi"/>
          <w:b w:val="0"/>
        </w:rPr>
        <w:t>lub jego części skutkująca odtworzeniem bez ulepszenia parametrów/zdolności technicznych</w:t>
      </w:r>
      <w:r>
        <w:rPr>
          <w:rStyle w:val="Pogrubienie"/>
          <w:rFonts w:asciiTheme="minorHAnsi" w:hAnsiTheme="minorHAnsi" w:cstheme="minorHAnsi"/>
          <w:b w:val="0"/>
        </w:rPr>
        <w:t>,</w:t>
      </w:r>
    </w:p>
    <w:p w14:paraId="3C85DDF3" w14:textId="77777777" w:rsidR="007A6418" w:rsidRPr="00845FD6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</w:rPr>
      </w:pPr>
      <w:r w:rsidRPr="00845FD6">
        <w:rPr>
          <w:rStyle w:val="Pogrubienie"/>
          <w:rFonts w:asciiTheme="minorHAnsi" w:hAnsiTheme="minorHAnsi" w:cstheme="minorHAnsi"/>
        </w:rPr>
        <w:t xml:space="preserve">Modernizacja – 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rozbudowa lub </w:t>
      </w:r>
      <w:r>
        <w:rPr>
          <w:rStyle w:val="Pogrubienie"/>
          <w:rFonts w:asciiTheme="minorHAnsi" w:hAnsiTheme="minorHAnsi" w:cstheme="minorHAnsi"/>
          <w:b w:val="0"/>
        </w:rPr>
        <w:t>modyfikacja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583C29">
        <w:rPr>
          <w:rStyle w:val="Pogrubienie"/>
          <w:rFonts w:asciiTheme="minorHAnsi" w:hAnsiTheme="minorHAnsi" w:cstheme="minorHAnsi"/>
          <w:b w:val="0"/>
        </w:rPr>
        <w:t>istniejącego</w:t>
      </w:r>
      <w:r w:rsidRPr="00583C29">
        <w:rPr>
          <w:rStyle w:val="Pogrubienie"/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 w:cstheme="minorHAnsi"/>
          <w:b w:val="0"/>
        </w:rPr>
        <w:t>PPM DC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lub jego części skutkująca ulepszeniem parametrów/zdolności technicznych</w:t>
      </w:r>
      <w:r>
        <w:rPr>
          <w:rStyle w:val="Pogrubienie"/>
          <w:rFonts w:asciiTheme="minorHAnsi" w:hAnsiTheme="minorHAnsi" w:cstheme="minorHAnsi"/>
          <w:b w:val="0"/>
        </w:rPr>
        <w:t>,</w:t>
      </w:r>
      <w:r w:rsidRPr="00845FD6">
        <w:rPr>
          <w:rStyle w:val="Pogrubienie"/>
          <w:rFonts w:asciiTheme="minorHAnsi" w:hAnsiTheme="minorHAnsi" w:cstheme="minorHAnsi"/>
        </w:rPr>
        <w:t xml:space="preserve"> </w:t>
      </w:r>
    </w:p>
    <w:p w14:paraId="269813DA" w14:textId="467163C4" w:rsidR="001D6554" w:rsidRPr="00845FD6" w:rsidRDefault="007A6418" w:rsidP="007A6418">
      <w:pPr>
        <w:spacing w:line="360" w:lineRule="auto"/>
        <w:jc w:val="both"/>
        <w:rPr>
          <w:rStyle w:val="Pogrubienie"/>
          <w:rFonts w:asciiTheme="minorHAnsi" w:hAnsiTheme="minorHAnsi" w:cstheme="minorHAnsi"/>
        </w:rPr>
      </w:pPr>
      <w:r w:rsidRPr="00845FD6">
        <w:rPr>
          <w:rStyle w:val="Pogrubienie"/>
          <w:rFonts w:asciiTheme="minorHAnsi" w:hAnsiTheme="minorHAnsi" w:cstheme="minorHAnsi"/>
        </w:rPr>
        <w:t>Istotna modyfikacja</w:t>
      </w:r>
      <w:r>
        <w:rPr>
          <w:rStyle w:val="Pogrubienie"/>
          <w:rFonts w:asciiTheme="minorHAnsi" w:hAnsiTheme="minorHAnsi" w:cstheme="minorHAnsi"/>
        </w:rPr>
        <w:t xml:space="preserve"> – </w:t>
      </w:r>
      <w:r w:rsidR="001E5134" w:rsidRPr="00C359B8">
        <w:rPr>
          <w:rStyle w:val="Pogrubienie"/>
          <w:rFonts w:asciiTheme="minorHAnsi" w:hAnsiTheme="minorHAnsi" w:cstheme="minorHAnsi"/>
          <w:b w:val="0"/>
        </w:rPr>
        <w:t>modernizacja</w:t>
      </w:r>
      <w:r w:rsidR="001E5134">
        <w:rPr>
          <w:rStyle w:val="Pogrubienie"/>
          <w:rFonts w:asciiTheme="minorHAnsi" w:hAnsiTheme="minorHAnsi" w:cstheme="minorHAnsi"/>
          <w:b w:val="0"/>
        </w:rPr>
        <w:t xml:space="preserve"> lub </w:t>
      </w:r>
      <w:r w:rsidRPr="00C359B8">
        <w:rPr>
          <w:rStyle w:val="Pogrubienie"/>
          <w:rFonts w:asciiTheme="minorHAnsi" w:hAnsiTheme="minorHAnsi" w:cstheme="minorHAnsi"/>
          <w:b w:val="0"/>
        </w:rPr>
        <w:t xml:space="preserve">wymiana </w:t>
      </w:r>
      <w:r>
        <w:rPr>
          <w:rStyle w:val="Pogrubienie"/>
          <w:rFonts w:asciiTheme="minorHAnsi" w:hAnsiTheme="minorHAnsi" w:cstheme="minorHAnsi"/>
          <w:b w:val="0"/>
        </w:rPr>
        <w:t>istniejącego PPM DC,</w:t>
      </w:r>
      <w:r w:rsidRPr="00C359B8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C359B8">
        <w:rPr>
          <w:rStyle w:val="Pogrubienie"/>
          <w:rFonts w:cstheme="minorHAnsi"/>
          <w:b w:val="0"/>
        </w:rPr>
        <w:t>dla której</w:t>
      </w:r>
      <w:r w:rsidRPr="00190BA4">
        <w:t xml:space="preserve"> umowa przyłączeniowa musi zostać zmodyfikowana w znacznym stopniu lub</w:t>
      </w:r>
      <w:r>
        <w:t>,</w:t>
      </w:r>
      <w:r w:rsidRPr="00190BA4">
        <w:t xml:space="preserve"> dla której musi zostać zawarta nowa umowa przyłączeniowa, </w:t>
      </w:r>
      <w:r w:rsidRPr="00C359B8">
        <w:rPr>
          <w:rStyle w:val="Pogrubienie"/>
          <w:rFonts w:cstheme="minorHAnsi"/>
          <w:b w:val="0"/>
        </w:rPr>
        <w:t xml:space="preserve">skutkująca koniecznością objęcia </w:t>
      </w:r>
      <w:r>
        <w:rPr>
          <w:rStyle w:val="Pogrubienie"/>
          <w:rFonts w:cstheme="minorHAnsi"/>
          <w:b w:val="0"/>
        </w:rPr>
        <w:t>wymogami</w:t>
      </w:r>
      <w:r w:rsidRPr="00C359B8">
        <w:rPr>
          <w:rStyle w:val="Pogrubienie"/>
          <w:rFonts w:cstheme="minorHAnsi"/>
          <w:b w:val="0"/>
        </w:rPr>
        <w:t xml:space="preserve"> NC </w:t>
      </w:r>
      <w:r>
        <w:rPr>
          <w:rStyle w:val="Pogrubienie"/>
          <w:rFonts w:cstheme="minorHAnsi"/>
          <w:b w:val="0"/>
        </w:rPr>
        <w:t>HVDC</w:t>
      </w:r>
      <w:r w:rsidRPr="00C359B8">
        <w:rPr>
          <w:rStyle w:val="Pogrubienie"/>
          <w:rFonts w:asciiTheme="minorHAnsi" w:hAnsiTheme="minorHAnsi" w:cstheme="minorHAnsi"/>
          <w:b w:val="0"/>
        </w:rPr>
        <w:t>.</w:t>
      </w:r>
    </w:p>
    <w:p w14:paraId="333E666A" w14:textId="77777777" w:rsidR="001D6554" w:rsidRPr="00845FD6" w:rsidRDefault="001D6554" w:rsidP="00EA6D23">
      <w:pPr>
        <w:jc w:val="both"/>
        <w:rPr>
          <w:rFonts w:asciiTheme="minorHAnsi" w:hAnsiTheme="minorHAnsi" w:cstheme="minorHAnsi"/>
        </w:rPr>
      </w:pPr>
    </w:p>
    <w:p w14:paraId="7BEBD0A3" w14:textId="0A124953" w:rsidR="001D6554" w:rsidRPr="004C1036" w:rsidRDefault="00454B7E" w:rsidP="00EA6D23">
      <w:pPr>
        <w:pStyle w:val="Nagwek1"/>
      </w:pPr>
      <w:bookmarkStart w:id="15" w:name="_Toc516664927"/>
      <w:bookmarkStart w:id="16" w:name="_Toc516664980"/>
      <w:bookmarkStart w:id="17" w:name="_Toc516665961"/>
      <w:bookmarkStart w:id="18" w:name="_Toc516666772"/>
      <w:bookmarkStart w:id="19" w:name="_Toc516666843"/>
      <w:bookmarkStart w:id="20" w:name="_Toc509469852"/>
      <w:bookmarkStart w:id="21" w:name="_Toc509469854"/>
      <w:bookmarkStart w:id="22" w:name="_Toc16239762"/>
      <w:bookmarkEnd w:id="15"/>
      <w:bookmarkEnd w:id="16"/>
      <w:bookmarkEnd w:id="17"/>
      <w:bookmarkEnd w:id="18"/>
      <w:bookmarkEnd w:id="19"/>
      <w:r>
        <w:t>Początek</w:t>
      </w:r>
      <w:r w:rsidRPr="004C1036">
        <w:t xml:space="preserve"> </w:t>
      </w:r>
      <w:r w:rsidR="001D6554" w:rsidRPr="004C1036">
        <w:t>stosowania procedury</w:t>
      </w:r>
      <w:bookmarkEnd w:id="20"/>
      <w:bookmarkEnd w:id="22"/>
    </w:p>
    <w:p w14:paraId="171EFEA5" w14:textId="402D2A18" w:rsidR="0078757E" w:rsidRPr="00845FD6" w:rsidRDefault="009B50C8" w:rsidP="0078757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5FD6">
        <w:rPr>
          <w:rStyle w:val="Pogrubienie"/>
          <w:rFonts w:asciiTheme="minorHAnsi" w:hAnsiTheme="minorHAnsi" w:cstheme="minorHAnsi"/>
          <w:b w:val="0"/>
        </w:rPr>
        <w:t xml:space="preserve">W </w:t>
      </w:r>
      <w:r>
        <w:rPr>
          <w:rStyle w:val="Pogrubienie"/>
          <w:rFonts w:asciiTheme="minorHAnsi" w:hAnsiTheme="minorHAnsi" w:cstheme="minorHAnsi"/>
          <w:b w:val="0"/>
        </w:rPr>
        <w:t>art. 86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NC </w:t>
      </w:r>
      <w:r>
        <w:rPr>
          <w:rStyle w:val="Pogrubienie"/>
          <w:rFonts w:asciiTheme="minorHAnsi" w:hAnsiTheme="minorHAnsi" w:cstheme="minorHAnsi"/>
          <w:b w:val="0"/>
        </w:rPr>
        <w:t>HVDC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określono termin stosowania wymogów określonych w przedmiotowym rozporządzeniu, który rozpoczyna się trzy lata po opublikowaniu NC </w:t>
      </w:r>
      <w:r>
        <w:rPr>
          <w:rStyle w:val="Pogrubienie"/>
          <w:rFonts w:asciiTheme="minorHAnsi" w:hAnsiTheme="minorHAnsi" w:cstheme="minorHAnsi"/>
          <w:b w:val="0"/>
        </w:rPr>
        <w:t>HVDC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tj. od </w:t>
      </w:r>
      <w:r>
        <w:rPr>
          <w:rStyle w:val="Pogrubienie"/>
          <w:rFonts w:asciiTheme="minorHAnsi" w:hAnsiTheme="minorHAnsi" w:cstheme="minorHAnsi"/>
          <w:b w:val="0"/>
        </w:rPr>
        <w:t>8 września 2019 r.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</w:t>
      </w:r>
      <w:r>
        <w:rPr>
          <w:rStyle w:val="Pogrubienie"/>
          <w:rFonts w:asciiTheme="minorHAnsi" w:hAnsiTheme="minorHAnsi" w:cstheme="minorHAnsi"/>
          <w:b w:val="0"/>
        </w:rPr>
        <w:br/>
      </w:r>
      <w:r w:rsidRPr="00845FD6">
        <w:rPr>
          <w:rStyle w:val="Pogrubienie"/>
          <w:rFonts w:asciiTheme="minorHAnsi" w:hAnsiTheme="minorHAnsi" w:cstheme="minorHAnsi"/>
          <w:b w:val="0"/>
        </w:rPr>
        <w:t>Na jego podstawie, niniejsz</w:t>
      </w:r>
      <w:r>
        <w:rPr>
          <w:rStyle w:val="Pogrubienie"/>
          <w:rFonts w:asciiTheme="minorHAnsi" w:hAnsiTheme="minorHAnsi" w:cstheme="minorHAnsi"/>
          <w:b w:val="0"/>
        </w:rPr>
        <w:t>a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procedura </w:t>
      </w:r>
      <w:r>
        <w:rPr>
          <w:rStyle w:val="Pogrubienie"/>
          <w:rFonts w:asciiTheme="minorHAnsi" w:hAnsiTheme="minorHAnsi" w:cstheme="minorHAnsi"/>
          <w:b w:val="0"/>
        </w:rPr>
        <w:t>opracowana w oparciu o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527190">
        <w:rPr>
          <w:rFonts w:asciiTheme="minorHAnsi" w:hAnsiTheme="minorHAnsi" w:cstheme="minorHAnsi"/>
        </w:rPr>
        <w:t xml:space="preserve">art. 4 ust. 1 lit. a) 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NC </w:t>
      </w:r>
      <w:r>
        <w:rPr>
          <w:rStyle w:val="Pogrubienie"/>
          <w:rFonts w:asciiTheme="minorHAnsi" w:hAnsiTheme="minorHAnsi" w:cstheme="minorHAnsi"/>
          <w:b w:val="0"/>
        </w:rPr>
        <w:t>HVDC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, pozwalająca na objęcie </w:t>
      </w:r>
      <w:r>
        <w:rPr>
          <w:rStyle w:val="Pogrubienie"/>
          <w:rFonts w:asciiTheme="minorHAnsi" w:hAnsiTheme="minorHAnsi" w:cstheme="minorHAnsi"/>
          <w:b w:val="0"/>
        </w:rPr>
        <w:t>wymogami z NC HVDC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 istniejące </w:t>
      </w:r>
      <w:r>
        <w:rPr>
          <w:rStyle w:val="Pogrubienie"/>
          <w:rFonts w:asciiTheme="minorHAnsi" w:hAnsiTheme="minorHAnsi" w:cstheme="minorHAnsi"/>
          <w:b w:val="0"/>
        </w:rPr>
        <w:t xml:space="preserve">PPM DC w przypadku modernizacji lub wymiany </w:t>
      </w:r>
      <w:r w:rsidRPr="00845FD6">
        <w:rPr>
          <w:rStyle w:val="Pogrubienie"/>
          <w:rFonts w:asciiTheme="minorHAnsi" w:hAnsiTheme="minorHAnsi" w:cstheme="minorHAnsi"/>
          <w:b w:val="0"/>
        </w:rPr>
        <w:t xml:space="preserve">ma również zastosowanie od dnia </w:t>
      </w:r>
      <w:r>
        <w:rPr>
          <w:rStyle w:val="Pogrubienie"/>
          <w:rFonts w:asciiTheme="minorHAnsi" w:hAnsiTheme="minorHAnsi" w:cstheme="minorHAnsi"/>
          <w:b w:val="0"/>
        </w:rPr>
        <w:t>8 września 2019 r.</w:t>
      </w:r>
    </w:p>
    <w:bookmarkEnd w:id="21"/>
    <w:p w14:paraId="1ADBE0B9" w14:textId="77777777" w:rsidR="001D6554" w:rsidRPr="00845FD6" w:rsidRDefault="001D6554" w:rsidP="00EA6D23">
      <w:pPr>
        <w:jc w:val="both"/>
        <w:rPr>
          <w:rFonts w:asciiTheme="minorHAnsi" w:hAnsiTheme="minorHAnsi" w:cstheme="minorHAnsi"/>
        </w:rPr>
      </w:pPr>
    </w:p>
    <w:p w14:paraId="6BF1FB95" w14:textId="5B667A0B" w:rsidR="0043411D" w:rsidRPr="004C1036" w:rsidRDefault="00501B8D" w:rsidP="00542124">
      <w:pPr>
        <w:pStyle w:val="Nagwek1"/>
      </w:pPr>
      <w:bookmarkStart w:id="23" w:name="_Toc532539587"/>
      <w:bookmarkStart w:id="24" w:name="_Toc525559068"/>
      <w:bookmarkStart w:id="25" w:name="_Toc16239763"/>
      <w:r w:rsidRPr="00CC47BD">
        <w:t xml:space="preserve">Ocena </w:t>
      </w:r>
      <w:r w:rsidR="00542124" w:rsidRPr="00542124">
        <w:t>TAURON Dystrybucja S.A.</w:t>
      </w:r>
      <w:r w:rsidR="00542124">
        <w:t xml:space="preserve"> </w:t>
      </w:r>
      <w:r w:rsidRPr="00CC47BD">
        <w:t>dla zakresu modernizacji lub wymiany</w:t>
      </w:r>
      <w:r>
        <w:t xml:space="preserve"> istniejącego PPM DC</w:t>
      </w:r>
      <w:bookmarkEnd w:id="23"/>
      <w:bookmarkEnd w:id="25"/>
      <w:r w:rsidR="0043411D" w:rsidRPr="004C1036">
        <w:t xml:space="preserve"> </w:t>
      </w:r>
      <w:bookmarkEnd w:id="24"/>
    </w:p>
    <w:p w14:paraId="06B0194A" w14:textId="12200461" w:rsidR="00E77962" w:rsidRPr="00845FD6" w:rsidRDefault="003044FB" w:rsidP="00E77962">
      <w:pPr>
        <w:spacing w:line="360" w:lineRule="auto"/>
        <w:jc w:val="both"/>
        <w:rPr>
          <w:rFonts w:asciiTheme="minorHAnsi" w:hAnsiTheme="minorHAnsi" w:cstheme="minorHAnsi"/>
        </w:rPr>
      </w:pPr>
      <w:r w:rsidRPr="003044FB">
        <w:rPr>
          <w:rStyle w:val="Pogrubienie"/>
          <w:rFonts w:asciiTheme="minorHAnsi" w:hAnsiTheme="minorHAnsi" w:cstheme="minorHAnsi"/>
          <w:b w:val="0"/>
        </w:rPr>
        <w:t xml:space="preserve">W ramach </w:t>
      </w:r>
      <w:r w:rsidR="00454B7E">
        <w:rPr>
          <w:rStyle w:val="Pogrubienie"/>
          <w:rFonts w:asciiTheme="minorHAnsi" w:hAnsiTheme="minorHAnsi" w:cstheme="minorHAnsi"/>
          <w:b w:val="0"/>
        </w:rPr>
        <w:t>powiadomienia (zgodnie z art. 4 ust. 1 lit. a) pkt (i)</w:t>
      </w:r>
      <w:r w:rsidR="00501B8D">
        <w:rPr>
          <w:rStyle w:val="Pogrubienie"/>
          <w:rFonts w:asciiTheme="minorHAnsi" w:hAnsiTheme="minorHAnsi" w:cstheme="minorHAnsi"/>
          <w:b w:val="0"/>
        </w:rPr>
        <w:t xml:space="preserve"> NC HVDC</w:t>
      </w:r>
      <w:r w:rsidR="00454B7E">
        <w:rPr>
          <w:rStyle w:val="Pogrubienie"/>
          <w:rFonts w:asciiTheme="minorHAnsi" w:hAnsiTheme="minorHAnsi" w:cstheme="minorHAnsi"/>
          <w:b w:val="0"/>
        </w:rPr>
        <w:t xml:space="preserve">) przez właściciela </w:t>
      </w:r>
      <w:r w:rsidR="003058FC" w:rsidRPr="003058FC">
        <w:rPr>
          <w:rFonts w:eastAsia="Calibri"/>
        </w:rPr>
        <w:t>PPM DC</w:t>
      </w:r>
      <w:r w:rsidR="00454B7E">
        <w:rPr>
          <w:rStyle w:val="Pogrubienie"/>
          <w:rFonts w:asciiTheme="minorHAnsi" w:hAnsiTheme="minorHAnsi" w:cstheme="minorHAnsi"/>
          <w:b w:val="0"/>
        </w:rPr>
        <w:t xml:space="preserve"> </w:t>
      </w:r>
      <w:r w:rsidR="00542124" w:rsidRPr="00542124">
        <w:rPr>
          <w:rStyle w:val="Pogrubienie"/>
          <w:rFonts w:asciiTheme="minorHAnsi" w:hAnsiTheme="minorHAnsi" w:cstheme="minorHAnsi"/>
          <w:b w:val="0"/>
        </w:rPr>
        <w:t>TAURON Dystrybucja S.A.</w:t>
      </w:r>
      <w:r w:rsidRPr="003044FB">
        <w:rPr>
          <w:rStyle w:val="Pogrubienie"/>
          <w:rFonts w:asciiTheme="minorHAnsi" w:hAnsiTheme="minorHAnsi" w:cstheme="minorHAnsi"/>
          <w:b w:val="0"/>
        </w:rPr>
        <w:t xml:space="preserve"> ocenia zakres modernizacji</w:t>
      </w:r>
      <w:r w:rsidR="009C30F3">
        <w:rPr>
          <w:rStyle w:val="Pogrubienie"/>
          <w:rFonts w:asciiTheme="minorHAnsi" w:hAnsiTheme="minorHAnsi" w:cstheme="minorHAnsi"/>
          <w:b w:val="0"/>
        </w:rPr>
        <w:t xml:space="preserve"> lub </w:t>
      </w:r>
      <w:r w:rsidRPr="003044FB">
        <w:rPr>
          <w:rStyle w:val="Pogrubienie"/>
          <w:rFonts w:asciiTheme="minorHAnsi" w:hAnsiTheme="minorHAnsi" w:cstheme="minorHAnsi"/>
          <w:b w:val="0"/>
        </w:rPr>
        <w:t>wymiany względem zakwalifikowania jej jako istotnej modyfikacji. Przedmiotowa kwalifikacja odbywa się w oparciu o</w:t>
      </w:r>
      <w:r w:rsidR="003058FC">
        <w:rPr>
          <w:rStyle w:val="Pogrubienie"/>
          <w:rFonts w:asciiTheme="minorHAnsi" w:hAnsiTheme="minorHAnsi" w:cstheme="minorHAnsi"/>
          <w:b w:val="0"/>
        </w:rPr>
        <w:t xml:space="preserve"> NC HVDC</w:t>
      </w:r>
      <w:r w:rsidRPr="003044FB">
        <w:rPr>
          <w:rStyle w:val="Pogrubienie"/>
          <w:rFonts w:asciiTheme="minorHAnsi" w:hAnsiTheme="minorHAnsi" w:cstheme="minorHAnsi"/>
          <w:b w:val="0"/>
        </w:rPr>
        <w:t>.</w:t>
      </w:r>
    </w:p>
    <w:p w14:paraId="6160C973" w14:textId="136C5AB6" w:rsidR="0043411D" w:rsidRPr="00E77962" w:rsidRDefault="0043411D" w:rsidP="00EA6D23">
      <w:pPr>
        <w:rPr>
          <w:rStyle w:val="Pogrubienie"/>
          <w:rFonts w:asciiTheme="minorHAnsi" w:hAnsiTheme="minorHAnsi" w:cstheme="minorHAnsi"/>
          <w:b w:val="0"/>
        </w:rPr>
      </w:pPr>
    </w:p>
    <w:p w14:paraId="0048C81E" w14:textId="4C657979" w:rsidR="001D6554" w:rsidRPr="004C1036" w:rsidRDefault="001D6554" w:rsidP="00EA6D23">
      <w:pPr>
        <w:pStyle w:val="Nagwek1"/>
      </w:pPr>
      <w:bookmarkStart w:id="26" w:name="_Toc16239764"/>
      <w:r w:rsidRPr="004C1036">
        <w:t>Informacje ogólne</w:t>
      </w:r>
      <w:bookmarkEnd w:id="26"/>
    </w:p>
    <w:p w14:paraId="0331CF24" w14:textId="5F0D103E" w:rsidR="001D6554" w:rsidRPr="00845FD6" w:rsidRDefault="00C0083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NC </w:t>
      </w:r>
      <w:r>
        <w:rPr>
          <w:rFonts w:asciiTheme="minorHAnsi" w:hAnsiTheme="minorHAnsi" w:cstheme="minorHAnsi"/>
        </w:rPr>
        <w:t xml:space="preserve">HVDC </w:t>
      </w:r>
      <w:r w:rsidRPr="00845FD6">
        <w:rPr>
          <w:rFonts w:asciiTheme="minorHAnsi" w:hAnsiTheme="minorHAnsi" w:cstheme="minorHAnsi"/>
        </w:rPr>
        <w:t xml:space="preserve">określa </w:t>
      </w:r>
      <w:r>
        <w:rPr>
          <w:rFonts w:asciiTheme="minorHAnsi" w:hAnsiTheme="minorHAnsi" w:cstheme="minorHAnsi"/>
        </w:rPr>
        <w:t>wymogi</w:t>
      </w:r>
      <w:r w:rsidRPr="00845FD6">
        <w:rPr>
          <w:rFonts w:asciiTheme="minorHAnsi" w:hAnsiTheme="minorHAnsi" w:cstheme="minorHAnsi"/>
        </w:rPr>
        <w:t xml:space="preserve">, które będą musiały być spełnione przez nowe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. Jednocześnie </w:t>
      </w:r>
      <w:r>
        <w:rPr>
          <w:rFonts w:asciiTheme="minorHAnsi" w:hAnsiTheme="minorHAnsi" w:cstheme="minorHAnsi"/>
        </w:rPr>
        <w:br/>
      </w:r>
      <w:bookmarkStart w:id="27" w:name="_Hlk527569967"/>
      <w:r>
        <w:rPr>
          <w:rFonts w:asciiTheme="minorHAnsi" w:hAnsiTheme="minorHAnsi" w:cstheme="minorHAnsi"/>
        </w:rPr>
        <w:t xml:space="preserve">art. </w:t>
      </w:r>
      <w:r w:rsidRPr="00845FD6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ust. 1 lit. a)</w:t>
      </w:r>
      <w:r w:rsidRPr="00845FD6">
        <w:rPr>
          <w:rFonts w:asciiTheme="minorHAnsi" w:hAnsiTheme="minorHAnsi" w:cstheme="minorHAnsi"/>
        </w:rPr>
        <w:t xml:space="preserve"> </w:t>
      </w:r>
      <w:bookmarkEnd w:id="27"/>
      <w:r w:rsidRPr="00845FD6">
        <w:rPr>
          <w:rFonts w:asciiTheme="minorHAnsi" w:hAnsiTheme="minorHAnsi" w:cstheme="minorHAnsi"/>
        </w:rPr>
        <w:t>NC</w:t>
      </w:r>
      <w:r>
        <w:rPr>
          <w:rFonts w:asciiTheme="minorHAnsi" w:hAnsiTheme="minorHAnsi" w:cstheme="minorHAnsi"/>
        </w:rPr>
        <w:t xml:space="preserve"> HVDC</w:t>
      </w:r>
      <w:r w:rsidRPr="00845FD6">
        <w:rPr>
          <w:rFonts w:asciiTheme="minorHAnsi" w:hAnsiTheme="minorHAnsi" w:cstheme="minorHAnsi"/>
        </w:rPr>
        <w:t xml:space="preserve"> określa zastosowanie </w:t>
      </w:r>
      <w:r>
        <w:rPr>
          <w:rFonts w:asciiTheme="minorHAnsi" w:hAnsiTheme="minorHAnsi" w:cstheme="minorHAnsi"/>
        </w:rPr>
        <w:t>wymogów</w:t>
      </w:r>
      <w:r w:rsidRPr="00845FD6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la</w:t>
      </w:r>
      <w:r w:rsidRPr="00845FD6">
        <w:rPr>
          <w:rFonts w:asciiTheme="minorHAnsi" w:hAnsiTheme="minorHAnsi" w:cstheme="minorHAnsi"/>
        </w:rPr>
        <w:t xml:space="preserve"> istniejących </w:t>
      </w:r>
      <w:r>
        <w:rPr>
          <w:rFonts w:asciiTheme="minorHAnsi" w:hAnsiTheme="minorHAnsi" w:cstheme="minorHAnsi"/>
        </w:rPr>
        <w:t xml:space="preserve">PPM DC, z którego wynika, że wymogi te </w:t>
      </w:r>
      <w:r w:rsidRPr="00845FD6">
        <w:rPr>
          <w:rFonts w:asciiTheme="minorHAnsi" w:hAnsiTheme="minorHAnsi" w:cstheme="minorHAnsi"/>
        </w:rPr>
        <w:t>będą miały zastosowani</w:t>
      </w:r>
      <w:r>
        <w:rPr>
          <w:rFonts w:asciiTheme="minorHAnsi" w:hAnsiTheme="minorHAnsi" w:cstheme="minorHAnsi"/>
        </w:rPr>
        <w:t>e</w:t>
      </w:r>
      <w:r w:rsidRPr="00845FD6">
        <w:rPr>
          <w:rFonts w:asciiTheme="minorHAnsi" w:hAnsiTheme="minorHAnsi" w:cstheme="minorHAnsi"/>
        </w:rPr>
        <w:t xml:space="preserve"> do istniejących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>, które zamierzają przeprowadzić modernizację lub wymianę.</w:t>
      </w:r>
    </w:p>
    <w:p w14:paraId="28E439F3" w14:textId="6100056E" w:rsidR="001D6554" w:rsidRPr="00845FD6" w:rsidRDefault="00C0083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lastRenderedPageBreak/>
        <w:t xml:space="preserve">Zgodnie z </w:t>
      </w:r>
      <w:r>
        <w:rPr>
          <w:rFonts w:asciiTheme="minorHAnsi" w:hAnsiTheme="minorHAnsi" w:cstheme="minorHAnsi"/>
        </w:rPr>
        <w:t xml:space="preserve">art. </w:t>
      </w:r>
      <w:r w:rsidRPr="00845FD6">
        <w:rPr>
          <w:rFonts w:asciiTheme="minorHAnsi" w:hAnsiTheme="minorHAnsi" w:cstheme="minorHAnsi"/>
        </w:rPr>
        <w:t>4 ust.</w:t>
      </w:r>
      <w:r>
        <w:rPr>
          <w:rFonts w:asciiTheme="minorHAnsi" w:hAnsiTheme="minorHAnsi" w:cstheme="minorHAnsi"/>
        </w:rPr>
        <w:t xml:space="preserve"> 1</w:t>
      </w:r>
      <w:r w:rsidRPr="00845F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lit. </w:t>
      </w:r>
      <w:r w:rsidRPr="00845FD6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>pkt</w:t>
      </w:r>
      <w:r w:rsidRPr="00845FD6">
        <w:rPr>
          <w:rFonts w:asciiTheme="minorHAnsi" w:hAnsiTheme="minorHAnsi" w:cstheme="minorHAnsi"/>
        </w:rPr>
        <w:t xml:space="preserve"> (i)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NC</w:t>
      </w:r>
      <w:r>
        <w:rPr>
          <w:rFonts w:asciiTheme="minorHAnsi" w:hAnsiTheme="minorHAnsi" w:cstheme="minorHAnsi"/>
        </w:rPr>
        <w:t xml:space="preserve"> HVDC</w:t>
      </w:r>
      <w:r w:rsidRPr="00845FD6">
        <w:rPr>
          <w:rFonts w:asciiTheme="minorHAnsi" w:hAnsiTheme="minorHAnsi" w:cstheme="minorHAnsi"/>
        </w:rPr>
        <w:t xml:space="preserve"> właściciel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, który zamierza przeprowadzić modernizację obiektu lub wymianę urządzeń wpływającą na zdolności techniczne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 zgłasza </w:t>
      </w:r>
      <w:r>
        <w:rPr>
          <w:rFonts w:asciiTheme="minorHAnsi" w:hAnsiTheme="minorHAnsi" w:cstheme="minorHAnsi"/>
        </w:rPr>
        <w:br/>
      </w:r>
      <w:r w:rsidRPr="00542124">
        <w:rPr>
          <w:rFonts w:asciiTheme="minorHAnsi" w:hAnsiTheme="minorHAnsi" w:cstheme="minorHAnsi"/>
        </w:rPr>
        <w:t xml:space="preserve">z wyprzedzeniem swoje plany dotyczące tych działań do </w:t>
      </w:r>
      <w:r w:rsidRPr="00542124">
        <w:rPr>
          <w:rFonts w:asciiTheme="minorHAnsi" w:hAnsiTheme="minorHAnsi"/>
        </w:rPr>
        <w:t>właściwego, ze względu na punkt przyłączenia, operatora systemu</w:t>
      </w:r>
      <w:r w:rsidRPr="005421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Wzór przedmiotowego </w:t>
      </w:r>
      <w:r>
        <w:rPr>
          <w:rFonts w:asciiTheme="minorHAnsi" w:hAnsiTheme="minorHAnsi" w:cstheme="minorHAnsi"/>
        </w:rPr>
        <w:t>POWIADOMIENIA</w:t>
      </w:r>
      <w:r w:rsidRPr="00845FD6">
        <w:rPr>
          <w:rFonts w:asciiTheme="minorHAnsi" w:hAnsiTheme="minorHAnsi" w:cstheme="minorHAnsi"/>
        </w:rPr>
        <w:t xml:space="preserve">,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>publikuje na swojej stronie internetowej</w:t>
      </w:r>
      <w:r>
        <w:rPr>
          <w:rFonts w:asciiTheme="minorHAnsi" w:hAnsiTheme="minorHAnsi" w:cstheme="minorHAnsi"/>
        </w:rPr>
        <w:t xml:space="preserve"> (</w:t>
      </w:r>
      <w:r w:rsidRPr="00845FD6">
        <w:rPr>
          <w:rFonts w:asciiTheme="minorHAnsi" w:hAnsiTheme="minorHAnsi" w:cstheme="minorHAnsi"/>
        </w:rPr>
        <w:t xml:space="preserve">wzór POWIADOMIENIA zgodnie z Załącznikiem </w:t>
      </w:r>
      <w:r>
        <w:rPr>
          <w:rFonts w:asciiTheme="minorHAnsi" w:hAnsiTheme="minorHAnsi" w:cstheme="minorHAnsi"/>
        </w:rPr>
        <w:t>I)</w:t>
      </w:r>
      <w:r w:rsidRPr="00845FD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Wystąpienie to powinno odbyć się na etapie wstępnego planowania modernizacji lub wymiany, przed wystąpieniem do </w:t>
      </w:r>
      <w:r w:rsidR="00542124" w:rsidRPr="00542124">
        <w:rPr>
          <w:rFonts w:asciiTheme="minorHAnsi" w:hAnsiTheme="minorHAnsi" w:cstheme="minorHAnsi"/>
        </w:rPr>
        <w:t>TAURON Dystrybucja S.A.</w:t>
      </w:r>
      <w:r w:rsidR="00542124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845FD6">
        <w:rPr>
          <w:rFonts w:asciiTheme="minorHAnsi" w:hAnsiTheme="minorHAnsi" w:cstheme="minorHAnsi"/>
        </w:rPr>
        <w:t>wnioskiem o określenie warunków przyłączenia.</w:t>
      </w:r>
    </w:p>
    <w:p w14:paraId="586F3CC1" w14:textId="5ABFEF8D" w:rsidR="00C00834" w:rsidRDefault="0054212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542124">
        <w:rPr>
          <w:rFonts w:asciiTheme="minorHAnsi" w:hAnsiTheme="minorHAnsi"/>
        </w:rPr>
        <w:t>TAURON Dystrybucja S.A.</w:t>
      </w:r>
      <w:r>
        <w:rPr>
          <w:rFonts w:asciiTheme="minorHAnsi" w:hAnsiTheme="minorHAnsi"/>
        </w:rPr>
        <w:t xml:space="preserve"> </w:t>
      </w:r>
      <w:r w:rsidR="00C00834" w:rsidRPr="00845FD6">
        <w:rPr>
          <w:rFonts w:asciiTheme="minorHAnsi" w:hAnsiTheme="minorHAnsi" w:cstheme="minorHAnsi"/>
        </w:rPr>
        <w:t>dokonuje oceny zakresu planowanych działań pod kątem zakwalifikowania danej modernizacji</w:t>
      </w:r>
      <w:r w:rsidR="00C00834">
        <w:rPr>
          <w:rFonts w:asciiTheme="minorHAnsi" w:hAnsiTheme="minorHAnsi" w:cstheme="minorHAnsi"/>
        </w:rPr>
        <w:t xml:space="preserve"> lub </w:t>
      </w:r>
      <w:r w:rsidR="00C00834" w:rsidRPr="00845FD6">
        <w:rPr>
          <w:rFonts w:asciiTheme="minorHAnsi" w:hAnsiTheme="minorHAnsi" w:cstheme="minorHAnsi"/>
        </w:rPr>
        <w:t xml:space="preserve">wymiany, jako istotnej modyfikacji i tym samym koniecznością objęcia wymogami technicznymi określonymi w NC </w:t>
      </w:r>
      <w:r w:rsidR="00C00834">
        <w:rPr>
          <w:rFonts w:asciiTheme="minorHAnsi" w:hAnsiTheme="minorHAnsi" w:cstheme="minorHAnsi"/>
        </w:rPr>
        <w:t>HVDC</w:t>
      </w:r>
      <w:r w:rsidR="00C00834" w:rsidRPr="00845FD6">
        <w:rPr>
          <w:rFonts w:asciiTheme="minorHAnsi" w:hAnsiTheme="minorHAnsi" w:cstheme="minorHAnsi"/>
        </w:rPr>
        <w:t xml:space="preserve">. </w:t>
      </w:r>
    </w:p>
    <w:p w14:paraId="6951F540" w14:textId="70F438B1" w:rsidR="001D6554" w:rsidRPr="00845FD6" w:rsidRDefault="00C0083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>W przypadku zakwalifikowania danego zakresu modernizacji</w:t>
      </w:r>
      <w:r>
        <w:rPr>
          <w:rFonts w:asciiTheme="minorHAnsi" w:hAnsiTheme="minorHAnsi" w:cstheme="minorHAnsi"/>
        </w:rPr>
        <w:t xml:space="preserve"> lub </w:t>
      </w:r>
      <w:r w:rsidRPr="00845FD6">
        <w:rPr>
          <w:rFonts w:asciiTheme="minorHAnsi" w:hAnsiTheme="minorHAnsi" w:cstheme="minorHAnsi"/>
        </w:rPr>
        <w:t xml:space="preserve">wymiany jako istotnej modyfikacji, zgodnie z zapisami NC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</w:t>
      </w:r>
      <w:r w:rsidR="00542124" w:rsidRPr="00542124">
        <w:rPr>
          <w:rFonts w:asciiTheme="minorHAnsi" w:hAnsiTheme="minorHAnsi" w:cstheme="minorHAnsi"/>
        </w:rPr>
        <w:t>TAURON Dystrybucja S.A.</w:t>
      </w:r>
      <w:r>
        <w:rPr>
          <w:rFonts w:asciiTheme="minorHAnsi" w:hAnsiTheme="minorHAnsi" w:cstheme="minorHAnsi"/>
        </w:rPr>
        <w:t>,</w:t>
      </w:r>
      <w:r w:rsidRPr="00845FD6">
        <w:rPr>
          <w:rFonts w:asciiTheme="minorHAnsi" w:hAnsiTheme="minorHAnsi" w:cstheme="minorHAnsi"/>
        </w:rPr>
        <w:t xml:space="preserve"> zgłasza do </w:t>
      </w:r>
      <w:r>
        <w:rPr>
          <w:rFonts w:asciiTheme="minorHAnsi" w:hAnsiTheme="minorHAnsi" w:cstheme="minorHAnsi"/>
        </w:rPr>
        <w:t>Prezesa URE,</w:t>
      </w:r>
      <w:r w:rsidRPr="00845FD6">
        <w:rPr>
          <w:rFonts w:asciiTheme="minorHAnsi" w:hAnsiTheme="minorHAnsi" w:cstheme="minorHAnsi"/>
        </w:rPr>
        <w:t xml:space="preserve"> konieczność </w:t>
      </w:r>
      <w:r w:rsidR="001C5902">
        <w:rPr>
          <w:rFonts w:asciiTheme="minorHAnsi" w:hAnsiTheme="minorHAnsi" w:cstheme="minorHAnsi"/>
        </w:rPr>
        <w:t xml:space="preserve">zmiany obowiązującej umowy przyłączeniowej bądź </w:t>
      </w:r>
      <w:r w:rsidRPr="00845FD6">
        <w:rPr>
          <w:rFonts w:asciiTheme="minorHAnsi" w:hAnsiTheme="minorHAnsi" w:cstheme="minorHAnsi"/>
        </w:rPr>
        <w:t xml:space="preserve">sporządzenia nowej umowy przyłączeniowej dla tego zakresu oraz przekazuje informację dotyczącą jakimi wymogami technicznymi NC </w:t>
      </w:r>
      <w:r>
        <w:rPr>
          <w:rFonts w:asciiTheme="minorHAnsi" w:hAnsiTheme="minorHAnsi" w:cstheme="minorHAnsi"/>
        </w:rPr>
        <w:t>HVDC,</w:t>
      </w:r>
      <w:r w:rsidRPr="00845FD6">
        <w:rPr>
          <w:rFonts w:asciiTheme="minorHAnsi" w:hAnsiTheme="minorHAnsi" w:cstheme="minorHAnsi"/>
        </w:rPr>
        <w:t xml:space="preserve"> w ocenie </w:t>
      </w:r>
      <w:r w:rsidR="00542124" w:rsidRPr="00542124">
        <w:rPr>
          <w:rFonts w:asciiTheme="minorHAnsi" w:hAnsiTheme="minorHAnsi" w:cstheme="minorHAnsi"/>
        </w:rPr>
        <w:t>TAURON Dystrybucja S.A.</w:t>
      </w:r>
      <w:r>
        <w:rPr>
          <w:rFonts w:asciiTheme="minorHAnsi" w:hAnsiTheme="minorHAnsi" w:cstheme="minorHAnsi"/>
        </w:rPr>
        <w:t>,</w:t>
      </w:r>
      <w:r w:rsidRPr="00845FD6">
        <w:rPr>
          <w:rFonts w:asciiTheme="minorHAnsi" w:hAnsiTheme="minorHAnsi" w:cstheme="minorHAnsi"/>
        </w:rPr>
        <w:t xml:space="preserve"> powinien być objęty przedmiotowy zakres modernizacji</w:t>
      </w:r>
      <w:r>
        <w:rPr>
          <w:rFonts w:asciiTheme="minorHAnsi" w:hAnsiTheme="minorHAnsi" w:cstheme="minorHAnsi"/>
        </w:rPr>
        <w:t xml:space="preserve"> lub </w:t>
      </w:r>
      <w:r w:rsidRPr="00845FD6">
        <w:rPr>
          <w:rFonts w:asciiTheme="minorHAnsi" w:hAnsiTheme="minorHAnsi" w:cstheme="minorHAnsi"/>
        </w:rPr>
        <w:t>wymiany.</w:t>
      </w:r>
    </w:p>
    <w:p w14:paraId="48FA9375" w14:textId="77777777" w:rsidR="00C00834" w:rsidRPr="00845FD6" w:rsidRDefault="00C00834" w:rsidP="00C0083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Prezes URE</w:t>
      </w:r>
      <w:r w:rsidRPr="00845FD6">
        <w:rPr>
          <w:rFonts w:asciiTheme="minorHAnsi" w:hAnsiTheme="minorHAnsi" w:cstheme="minorHAnsi"/>
        </w:rPr>
        <w:t xml:space="preserve"> decyduje o tym, czy konieczna jest zmiana obowiązującej umowy przyłączeniowej, czy też potrzebna jest nowa </w:t>
      </w:r>
      <w:r>
        <w:rPr>
          <w:rFonts w:asciiTheme="minorHAnsi" w:hAnsiTheme="minorHAnsi" w:cstheme="minorHAnsi"/>
        </w:rPr>
        <w:t xml:space="preserve">umowa przyłączeniowa </w:t>
      </w:r>
      <w:r w:rsidRPr="00845FD6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>,</w:t>
      </w:r>
      <w:r w:rsidRPr="00845FD6">
        <w:rPr>
          <w:rFonts w:asciiTheme="minorHAnsi" w:hAnsiTheme="minorHAnsi" w:cstheme="minorHAnsi"/>
        </w:rPr>
        <w:t xml:space="preserve"> które wymogi NC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mają zastosowanie.</w:t>
      </w:r>
    </w:p>
    <w:p w14:paraId="26A7D9FD" w14:textId="449F3B4F" w:rsidR="004E501A" w:rsidRDefault="00C00834" w:rsidP="00C0083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Przedmiotowa decyzja zostaje przekazana do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, który w odpowiedzi na </w:t>
      </w:r>
      <w:r>
        <w:rPr>
          <w:rFonts w:asciiTheme="minorHAnsi" w:hAnsiTheme="minorHAnsi" w:cstheme="minorHAnsi"/>
        </w:rPr>
        <w:t>złożone POWIADOMIENIE</w:t>
      </w:r>
      <w:r w:rsidRPr="00845FD6">
        <w:rPr>
          <w:rFonts w:asciiTheme="minorHAnsi" w:hAnsiTheme="minorHAnsi" w:cstheme="minorHAnsi"/>
        </w:rPr>
        <w:t xml:space="preserve"> właściciela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 o zakresie przedmiotowej modernizacji lub wymiany, przekazuje pismem odpowiedź o </w:t>
      </w:r>
      <w:r>
        <w:rPr>
          <w:rFonts w:asciiTheme="minorHAnsi" w:hAnsiTheme="minorHAnsi" w:cstheme="minorHAnsi"/>
        </w:rPr>
        <w:t xml:space="preserve">zakwalifikowaniu </w:t>
      </w:r>
      <w:r w:rsidRPr="00845FD6">
        <w:rPr>
          <w:rFonts w:asciiTheme="minorHAnsi" w:hAnsiTheme="minorHAnsi" w:cstheme="minorHAnsi"/>
        </w:rPr>
        <w:t>modernizacji</w:t>
      </w:r>
      <w:r>
        <w:rPr>
          <w:rFonts w:asciiTheme="minorHAnsi" w:hAnsiTheme="minorHAnsi" w:cstheme="minorHAnsi"/>
        </w:rPr>
        <w:t xml:space="preserve"> lub </w:t>
      </w:r>
      <w:r w:rsidRPr="00845FD6">
        <w:rPr>
          <w:rFonts w:asciiTheme="minorHAnsi" w:hAnsiTheme="minorHAnsi" w:cstheme="minorHAnsi"/>
        </w:rPr>
        <w:t xml:space="preserve">wymiany jako istotnej modyfikacji </w:t>
      </w:r>
      <w:r>
        <w:rPr>
          <w:rFonts w:asciiTheme="minorHAnsi" w:hAnsiTheme="minorHAnsi" w:cstheme="minorHAnsi"/>
        </w:rPr>
        <w:t xml:space="preserve">oraz </w:t>
      </w:r>
      <w:r w:rsidRPr="00C20423">
        <w:rPr>
          <w:rFonts w:asciiTheme="minorHAnsi" w:hAnsiTheme="minorHAnsi" w:cstheme="minorHAnsi"/>
        </w:rPr>
        <w:t xml:space="preserve">jakimi wymogami wynikającymi z NC </w:t>
      </w:r>
      <w:r>
        <w:rPr>
          <w:rFonts w:asciiTheme="minorHAnsi" w:hAnsiTheme="minorHAnsi" w:cstheme="minorHAnsi"/>
        </w:rPr>
        <w:t>HVDC</w:t>
      </w:r>
      <w:r w:rsidRPr="00C204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C20423">
        <w:rPr>
          <w:rFonts w:asciiTheme="minorHAnsi" w:hAnsiTheme="minorHAnsi" w:cstheme="minorHAnsi"/>
        </w:rPr>
        <w:t xml:space="preserve"> wymaganiami IRiESP/IRiESD objęty zostaje zakres modernizacji lub wymiany, a także o konieczności zmiany obowiązującej lub zawarcia nowej umowy przyłączeniowej.</w:t>
      </w:r>
    </w:p>
    <w:p w14:paraId="0F665736" w14:textId="20310743" w:rsidR="001D6554" w:rsidRDefault="004E501A" w:rsidP="00C0083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Niniejsza</w:t>
      </w:r>
      <w:r w:rsidRPr="00845FD6">
        <w:rPr>
          <w:rFonts w:asciiTheme="minorHAnsi" w:hAnsiTheme="minorHAnsi" w:cstheme="minorHAnsi"/>
        </w:rPr>
        <w:t xml:space="preserve"> procedura ma na celu rozstrzygnięcie objęcia przedmiotowego zakresu modernizacji lub wymiany stosowaniem wym</w:t>
      </w:r>
      <w:r>
        <w:rPr>
          <w:rFonts w:asciiTheme="minorHAnsi" w:hAnsiTheme="minorHAnsi" w:cstheme="minorHAnsi"/>
        </w:rPr>
        <w:t>ogów</w:t>
      </w:r>
      <w:r w:rsidRPr="00845FD6">
        <w:rPr>
          <w:rFonts w:asciiTheme="minorHAnsi" w:hAnsiTheme="minorHAnsi" w:cstheme="minorHAnsi"/>
        </w:rPr>
        <w:t xml:space="preserve"> wynikających z NC </w:t>
      </w:r>
      <w:r>
        <w:rPr>
          <w:rFonts w:asciiTheme="minorHAnsi" w:hAnsiTheme="minorHAnsi" w:cstheme="minorHAnsi"/>
        </w:rPr>
        <w:t xml:space="preserve">HVDC, wymagań </w:t>
      </w:r>
      <w:r w:rsidRPr="00845FD6">
        <w:rPr>
          <w:rFonts w:asciiTheme="minorHAnsi" w:hAnsiTheme="minorHAnsi" w:cstheme="minorHAnsi"/>
        </w:rPr>
        <w:t>IRiESP/IRiESD, jak również konieczności zawarcia nowej umowy przyłączeniowej.</w:t>
      </w:r>
      <w:r w:rsidR="001D6554" w:rsidRPr="00845FD6">
        <w:rPr>
          <w:rFonts w:asciiTheme="minorHAnsi" w:hAnsiTheme="minorHAnsi" w:cstheme="minorHAnsi"/>
        </w:rPr>
        <w:t xml:space="preserve"> </w:t>
      </w:r>
    </w:p>
    <w:p w14:paraId="1B357835" w14:textId="77777777" w:rsidR="009C30F3" w:rsidRPr="00845FD6" w:rsidRDefault="009C30F3" w:rsidP="00EA6D23">
      <w:pPr>
        <w:jc w:val="both"/>
        <w:rPr>
          <w:rFonts w:asciiTheme="minorHAnsi" w:hAnsiTheme="minorHAnsi" w:cstheme="minorHAnsi"/>
        </w:rPr>
      </w:pPr>
    </w:p>
    <w:p w14:paraId="642C7706" w14:textId="0BA5745F" w:rsidR="001D6554" w:rsidRPr="004C1036" w:rsidRDefault="002D6ECD" w:rsidP="00DB3B7C">
      <w:pPr>
        <w:pStyle w:val="Nagwek1"/>
        <w:jc w:val="both"/>
      </w:pPr>
      <w:bookmarkStart w:id="28" w:name="_Toc516664931"/>
      <w:bookmarkStart w:id="29" w:name="_Toc516664984"/>
      <w:bookmarkStart w:id="30" w:name="_Toc516665965"/>
      <w:bookmarkStart w:id="31" w:name="_Toc516666776"/>
      <w:bookmarkStart w:id="32" w:name="_Toc516666847"/>
      <w:bookmarkStart w:id="33" w:name="_Toc532470528"/>
      <w:bookmarkStart w:id="34" w:name="_Toc532539608"/>
      <w:bookmarkStart w:id="35" w:name="_Toc509469856"/>
      <w:bookmarkStart w:id="36" w:name="_Toc16239765"/>
      <w:bookmarkEnd w:id="28"/>
      <w:bookmarkEnd w:id="29"/>
      <w:bookmarkEnd w:id="30"/>
      <w:bookmarkEnd w:id="31"/>
      <w:bookmarkEnd w:id="32"/>
      <w:r w:rsidRPr="009D100A">
        <w:t xml:space="preserve">Proces objęcia istniejącego </w:t>
      </w:r>
      <w:r>
        <w:t>PPM DC</w:t>
      </w:r>
      <w:r w:rsidRPr="009D100A">
        <w:t xml:space="preserve"> wymogami NC </w:t>
      </w:r>
      <w:r>
        <w:t>HVDC</w:t>
      </w:r>
      <w:r w:rsidR="00702B9C">
        <w:br/>
      </w:r>
      <w:r w:rsidRPr="009D100A">
        <w:t>w przypadku modernizacji lub wymiany (zakwalifikowania zakresu modernizacji lub wymiany jako istotnej modyfikacji)</w:t>
      </w:r>
      <w:bookmarkEnd w:id="33"/>
      <w:bookmarkEnd w:id="34"/>
      <w:bookmarkEnd w:id="36"/>
      <w:r w:rsidR="001D6554" w:rsidRPr="004C1036">
        <w:t xml:space="preserve"> </w:t>
      </w:r>
      <w:bookmarkEnd w:id="35"/>
    </w:p>
    <w:p w14:paraId="49C44388" w14:textId="0DCFF33F" w:rsidR="002D6ECD" w:rsidRPr="00845FD6" w:rsidRDefault="002D6ECD" w:rsidP="002D6ECD">
      <w:pPr>
        <w:spacing w:line="360" w:lineRule="auto"/>
        <w:jc w:val="both"/>
        <w:rPr>
          <w:rFonts w:asciiTheme="minorHAnsi" w:hAnsiTheme="minorHAnsi" w:cstheme="minorHAnsi"/>
        </w:rPr>
      </w:pPr>
      <w:bookmarkStart w:id="37" w:name="_Hlk527570345"/>
      <w:r w:rsidRPr="00845FD6">
        <w:rPr>
          <w:rFonts w:asciiTheme="minorHAnsi" w:hAnsiTheme="minorHAnsi" w:cstheme="minorHAnsi"/>
        </w:rPr>
        <w:t xml:space="preserve">Proces </w:t>
      </w:r>
      <w:r>
        <w:rPr>
          <w:rFonts w:asciiTheme="minorHAnsi" w:hAnsiTheme="minorHAnsi" w:cstheme="minorHAnsi"/>
        </w:rPr>
        <w:t xml:space="preserve">objęcia istniejącego PPM DC wymogami NC HVDC w przypadku modernizacji lub wymiany </w:t>
      </w:r>
      <w:r w:rsidRPr="00845FD6">
        <w:rPr>
          <w:rFonts w:asciiTheme="minorHAnsi" w:hAnsiTheme="minorHAnsi" w:cstheme="minorHAnsi"/>
        </w:rPr>
        <w:t>realizowany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jest przed procesem określ</w:t>
      </w:r>
      <w:r w:rsidR="00DD0F2C">
        <w:rPr>
          <w:rFonts w:asciiTheme="minorHAnsi" w:hAnsiTheme="minorHAnsi" w:cstheme="minorHAnsi"/>
        </w:rPr>
        <w:t>a</w:t>
      </w:r>
      <w:r w:rsidRPr="00845FD6">
        <w:rPr>
          <w:rFonts w:asciiTheme="minorHAnsi" w:hAnsiTheme="minorHAnsi" w:cstheme="minorHAnsi"/>
        </w:rPr>
        <w:t xml:space="preserve">nia warunków przyłączenia i </w:t>
      </w:r>
      <w:r>
        <w:rPr>
          <w:rFonts w:asciiTheme="minorHAnsi" w:hAnsiTheme="minorHAnsi" w:cstheme="minorHAnsi"/>
        </w:rPr>
        <w:t xml:space="preserve">zmiany lub </w:t>
      </w:r>
      <w:r w:rsidRPr="00845FD6">
        <w:rPr>
          <w:rFonts w:asciiTheme="minorHAnsi" w:hAnsiTheme="minorHAnsi" w:cstheme="minorHAnsi"/>
        </w:rPr>
        <w:t xml:space="preserve">zawierania </w:t>
      </w:r>
      <w:r>
        <w:rPr>
          <w:rFonts w:asciiTheme="minorHAnsi" w:hAnsiTheme="minorHAnsi" w:cstheme="minorHAnsi"/>
        </w:rPr>
        <w:t>nowej</w:t>
      </w:r>
      <w:r w:rsidRPr="00845FD6">
        <w:rPr>
          <w:rFonts w:asciiTheme="minorHAnsi" w:hAnsiTheme="minorHAnsi" w:cstheme="minorHAnsi"/>
        </w:rPr>
        <w:t xml:space="preserve"> um</w:t>
      </w:r>
      <w:r>
        <w:rPr>
          <w:rFonts w:asciiTheme="minorHAnsi" w:hAnsiTheme="minorHAnsi" w:cstheme="minorHAnsi"/>
        </w:rPr>
        <w:t>owy przyłączeniowej</w:t>
      </w:r>
      <w:r w:rsidRPr="00845FD6">
        <w:rPr>
          <w:rFonts w:asciiTheme="minorHAnsi" w:hAnsiTheme="minorHAnsi" w:cstheme="minorHAnsi"/>
        </w:rPr>
        <w:t xml:space="preserve">. </w:t>
      </w:r>
      <w:r w:rsidRPr="00C20423">
        <w:rPr>
          <w:rFonts w:asciiTheme="minorHAnsi" w:hAnsiTheme="minorHAnsi" w:cstheme="minorHAnsi"/>
        </w:rPr>
        <w:t>Proces</w:t>
      </w:r>
      <w:r w:rsidRPr="00845F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objęcia istniejącego PPM DC wymogami NC HVDC w przypadku </w:t>
      </w:r>
      <w:r>
        <w:rPr>
          <w:rFonts w:asciiTheme="minorHAnsi" w:hAnsiTheme="minorHAnsi" w:cstheme="minorHAnsi"/>
        </w:rPr>
        <w:lastRenderedPageBreak/>
        <w:t xml:space="preserve">modernizacji lub wymiany </w:t>
      </w:r>
      <w:r w:rsidRPr="00845FD6">
        <w:rPr>
          <w:rFonts w:asciiTheme="minorHAnsi" w:hAnsiTheme="minorHAnsi" w:cstheme="minorHAnsi"/>
        </w:rPr>
        <w:t>został przedstawion</w:t>
      </w:r>
      <w:r>
        <w:rPr>
          <w:rFonts w:asciiTheme="minorHAnsi" w:hAnsiTheme="minorHAnsi" w:cstheme="minorHAnsi"/>
        </w:rPr>
        <w:t>y</w:t>
      </w:r>
      <w:r w:rsidRPr="00845FD6">
        <w:rPr>
          <w:rFonts w:asciiTheme="minorHAnsi" w:hAnsiTheme="minorHAnsi" w:cstheme="minorHAnsi"/>
        </w:rPr>
        <w:t xml:space="preserve"> na poniższym rysunku</w:t>
      </w:r>
      <w:r w:rsidRPr="00C46D9E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z uwzględnieniem procesu określania warunków przyłączenia i </w:t>
      </w:r>
      <w:r>
        <w:rPr>
          <w:rFonts w:asciiTheme="minorHAnsi" w:hAnsiTheme="minorHAnsi" w:cstheme="minorHAnsi"/>
        </w:rPr>
        <w:t>zawierania</w:t>
      </w:r>
      <w:r w:rsidRPr="00845FD6">
        <w:rPr>
          <w:rFonts w:asciiTheme="minorHAnsi" w:hAnsiTheme="minorHAnsi" w:cstheme="minorHAnsi"/>
        </w:rPr>
        <w:t xml:space="preserve"> um</w:t>
      </w:r>
      <w:r>
        <w:rPr>
          <w:rFonts w:asciiTheme="minorHAnsi" w:hAnsiTheme="minorHAnsi" w:cstheme="minorHAnsi"/>
        </w:rPr>
        <w:t>owy przyłączeniowej</w:t>
      </w:r>
      <w:r w:rsidRPr="00845FD6">
        <w:rPr>
          <w:rFonts w:asciiTheme="minorHAnsi" w:hAnsiTheme="minorHAnsi" w:cstheme="minorHAnsi"/>
        </w:rPr>
        <w:t>.</w:t>
      </w:r>
    </w:p>
    <w:p w14:paraId="095F8E34" w14:textId="77777777" w:rsidR="002D6ECD" w:rsidRDefault="002D6ECD" w:rsidP="002D6ECD">
      <w:pPr>
        <w:spacing w:line="360" w:lineRule="auto"/>
        <w:jc w:val="both"/>
        <w:rPr>
          <w:rFonts w:asciiTheme="minorHAnsi" w:hAnsiTheme="minorHAnsi" w:cstheme="minorHAnsi"/>
        </w:rPr>
      </w:pPr>
    </w:p>
    <w:p w14:paraId="4221E902" w14:textId="31DF138B" w:rsidR="001D6554" w:rsidRPr="00845FD6" w:rsidRDefault="002D6ECD" w:rsidP="002D6EC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45FD6">
        <w:rPr>
          <w:rFonts w:asciiTheme="minorHAnsi" w:hAnsiTheme="minorHAnsi" w:cstheme="minorHAnsi"/>
        </w:rPr>
        <w:t xml:space="preserve">roces </w:t>
      </w:r>
      <w:r>
        <w:rPr>
          <w:rFonts w:asciiTheme="minorHAnsi" w:hAnsiTheme="minorHAnsi" w:cstheme="minorHAnsi"/>
        </w:rPr>
        <w:t xml:space="preserve">ten </w:t>
      </w:r>
      <w:r w:rsidRPr="00845FD6">
        <w:rPr>
          <w:rFonts w:asciiTheme="minorHAnsi" w:hAnsiTheme="minorHAnsi" w:cstheme="minorHAnsi"/>
        </w:rPr>
        <w:t xml:space="preserve">obejmuje powiadomienie przez właściciela istniejącego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 </w:t>
      </w:r>
      <w:r w:rsidRPr="00C20423">
        <w:rPr>
          <w:rFonts w:asciiTheme="minorHAnsi" w:hAnsiTheme="minorHAnsi" w:cstheme="minorHAnsi"/>
        </w:rPr>
        <w:t>właściwego operatora systemu</w:t>
      </w:r>
      <w:r w:rsidRPr="00845FD6">
        <w:rPr>
          <w:rFonts w:asciiTheme="minorHAnsi" w:hAnsiTheme="minorHAnsi" w:cstheme="minorHAnsi"/>
        </w:rPr>
        <w:t xml:space="preserve"> o zamiarze przeprowadzenia modernizacji lub wymiany na etapie jego planowania </w:t>
      </w:r>
      <w:r>
        <w:rPr>
          <w:rFonts w:asciiTheme="minorHAnsi" w:hAnsiTheme="minorHAnsi" w:cstheme="minorHAnsi"/>
        </w:rPr>
        <w:br/>
      </w:r>
      <w:r w:rsidRPr="00845FD6">
        <w:rPr>
          <w:rFonts w:asciiTheme="minorHAnsi" w:hAnsiTheme="minorHAnsi" w:cstheme="minorHAnsi"/>
        </w:rPr>
        <w:t>(z uprzednim wyprzedzeniem)</w:t>
      </w:r>
      <w:r w:rsidRPr="00C46D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celu </w:t>
      </w:r>
      <w:r w:rsidRPr="00845FD6">
        <w:rPr>
          <w:rFonts w:asciiTheme="minorHAnsi" w:hAnsiTheme="minorHAnsi" w:cstheme="minorHAnsi"/>
        </w:rPr>
        <w:t>zakwalifikowania zakresu modernizacji lub wymiany jako istotn</w:t>
      </w:r>
      <w:r>
        <w:rPr>
          <w:rFonts w:asciiTheme="minorHAnsi" w:hAnsiTheme="minorHAnsi" w:cstheme="minorHAnsi"/>
        </w:rPr>
        <w:t>ej</w:t>
      </w:r>
      <w:r w:rsidRPr="00845FD6">
        <w:rPr>
          <w:rFonts w:asciiTheme="minorHAnsi" w:hAnsiTheme="minorHAnsi" w:cstheme="minorHAnsi"/>
        </w:rPr>
        <w:t xml:space="preserve"> modyfikacj</w:t>
      </w:r>
      <w:r>
        <w:rPr>
          <w:rFonts w:asciiTheme="minorHAnsi" w:hAnsiTheme="minorHAnsi" w:cstheme="minorHAnsi"/>
        </w:rPr>
        <w:t>i.</w:t>
      </w:r>
    </w:p>
    <w:bookmarkEnd w:id="37"/>
    <w:p w14:paraId="29F4C7E5" w14:textId="17E9F702" w:rsidR="001D6554" w:rsidRPr="00845FD6" w:rsidRDefault="00ED0E61" w:rsidP="001D65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21347DC5" wp14:editId="53414141">
            <wp:extent cx="6096635" cy="3429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A571B0" w14:textId="5EC11902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E8071B" w:rsidDel="00E8071B">
        <w:rPr>
          <w:rFonts w:asciiTheme="minorHAnsi" w:hAnsiTheme="minorHAnsi" w:cstheme="minorHAnsi"/>
        </w:rPr>
        <w:t xml:space="preserve"> </w:t>
      </w:r>
    </w:p>
    <w:p w14:paraId="1C072A15" w14:textId="47317C6A" w:rsidR="001D6554" w:rsidRPr="00845FD6" w:rsidRDefault="001D6554" w:rsidP="00EA6D23">
      <w:pPr>
        <w:jc w:val="center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>Rys.</w:t>
      </w:r>
      <w:r w:rsidR="00562333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1</w:t>
      </w:r>
      <w:r w:rsidR="00562333">
        <w:rPr>
          <w:rFonts w:asciiTheme="minorHAnsi" w:hAnsiTheme="minorHAnsi" w:cstheme="minorHAnsi"/>
        </w:rPr>
        <w:t>.</w:t>
      </w:r>
      <w:r w:rsidRPr="00845FD6">
        <w:rPr>
          <w:rFonts w:asciiTheme="minorHAnsi" w:hAnsiTheme="minorHAnsi" w:cstheme="minorHAnsi"/>
        </w:rPr>
        <w:t xml:space="preserve"> </w:t>
      </w:r>
      <w:r w:rsidR="005610A0" w:rsidRPr="009A3121">
        <w:rPr>
          <w:rFonts w:asciiTheme="minorHAnsi" w:hAnsiTheme="minorHAnsi" w:cstheme="minorHAnsi"/>
        </w:rPr>
        <w:t xml:space="preserve">Proces objęcia istniejącego </w:t>
      </w:r>
      <w:r w:rsidR="005610A0">
        <w:rPr>
          <w:rFonts w:asciiTheme="minorHAnsi" w:hAnsiTheme="minorHAnsi" w:cstheme="minorHAnsi"/>
        </w:rPr>
        <w:t>PPM DC</w:t>
      </w:r>
      <w:r w:rsidR="005610A0" w:rsidRPr="009A3121">
        <w:rPr>
          <w:rFonts w:asciiTheme="minorHAnsi" w:hAnsiTheme="minorHAnsi" w:cstheme="minorHAnsi"/>
        </w:rPr>
        <w:t xml:space="preserve"> wymogami NC </w:t>
      </w:r>
      <w:r w:rsidR="005610A0">
        <w:rPr>
          <w:rFonts w:asciiTheme="minorHAnsi" w:hAnsiTheme="minorHAnsi" w:cstheme="minorHAnsi"/>
        </w:rPr>
        <w:t>HVDC</w:t>
      </w:r>
      <w:r w:rsidR="005610A0" w:rsidRPr="009A3121">
        <w:rPr>
          <w:rFonts w:asciiTheme="minorHAnsi" w:hAnsiTheme="minorHAnsi" w:cstheme="minorHAnsi"/>
        </w:rPr>
        <w:t xml:space="preserve"> w przypadku modernizacji lub wymiany oraz proces określania warunków przyłączenia i zmiany lub za</w:t>
      </w:r>
      <w:r w:rsidR="005610A0">
        <w:rPr>
          <w:rFonts w:asciiTheme="minorHAnsi" w:hAnsiTheme="minorHAnsi" w:cstheme="minorHAnsi"/>
        </w:rPr>
        <w:t>wierania nowej umowy przyłączeniowej</w:t>
      </w:r>
    </w:p>
    <w:p w14:paraId="59E6237F" w14:textId="77777777" w:rsidR="001D6554" w:rsidRPr="00845FD6" w:rsidRDefault="001D6554" w:rsidP="001D6554">
      <w:pPr>
        <w:pStyle w:val="Bezodstpw"/>
      </w:pPr>
    </w:p>
    <w:p w14:paraId="6C759839" w14:textId="74EEA841" w:rsidR="005610A0" w:rsidRPr="007A2B61" w:rsidRDefault="005610A0" w:rsidP="005610A0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Proces</w:t>
      </w:r>
      <w:r w:rsidRPr="00EA6D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objęcia istniejącego PPM DC wymogami NC HVDC w przypadku modernizacji lub wymiany</w:t>
      </w:r>
      <w:r w:rsidRPr="00845FD6">
        <w:rPr>
          <w:rFonts w:asciiTheme="minorHAnsi" w:hAnsiTheme="minorHAnsi" w:cstheme="minorHAnsi"/>
        </w:rPr>
        <w:t xml:space="preserve"> </w:t>
      </w:r>
      <w:r w:rsidR="001C590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tym samym </w:t>
      </w:r>
      <w:r w:rsidRPr="00845FD6">
        <w:rPr>
          <w:rFonts w:asciiTheme="minorHAnsi" w:hAnsiTheme="minorHAnsi" w:cstheme="minorHAnsi"/>
        </w:rPr>
        <w:t>zakwalifikowania</w:t>
      </w:r>
      <w:r>
        <w:rPr>
          <w:rFonts w:asciiTheme="minorHAnsi" w:hAnsiTheme="minorHAnsi" w:cstheme="minorHAnsi"/>
        </w:rPr>
        <w:t xml:space="preserve"> lub nie</w:t>
      </w:r>
      <w:r w:rsidRPr="00845FD6">
        <w:rPr>
          <w:rFonts w:asciiTheme="minorHAnsi" w:hAnsiTheme="minorHAnsi" w:cstheme="minorHAnsi"/>
        </w:rPr>
        <w:t xml:space="preserve"> zakresu modernizacji lub wymiany jako istotn</w:t>
      </w:r>
      <w:r>
        <w:rPr>
          <w:rFonts w:asciiTheme="minorHAnsi" w:hAnsiTheme="minorHAnsi" w:cstheme="minorHAnsi"/>
        </w:rPr>
        <w:t>ej</w:t>
      </w:r>
      <w:r w:rsidRPr="00845FD6">
        <w:rPr>
          <w:rFonts w:asciiTheme="minorHAnsi" w:hAnsiTheme="minorHAnsi" w:cstheme="minorHAnsi"/>
        </w:rPr>
        <w:t xml:space="preserve"> modyfikacj</w:t>
      </w:r>
      <w:r>
        <w:rPr>
          <w:rFonts w:asciiTheme="minorHAnsi" w:hAnsiTheme="minorHAnsi" w:cstheme="minorHAnsi"/>
        </w:rPr>
        <w:t>i</w:t>
      </w:r>
      <w:r w:rsidRPr="00845FD6">
        <w:rPr>
          <w:rFonts w:asciiTheme="minorHAnsi" w:hAnsiTheme="minorHAnsi" w:cstheme="minorHAnsi"/>
        </w:rPr>
        <w:t xml:space="preserve"> </w:t>
      </w:r>
      <w:r w:rsidRPr="007A2B61">
        <w:rPr>
          <w:rFonts w:asciiTheme="minorHAnsi" w:hAnsiTheme="minorHAnsi" w:cstheme="minorHAnsi"/>
        </w:rPr>
        <w:t>składa się</w:t>
      </w:r>
      <w:r>
        <w:rPr>
          <w:rFonts w:asciiTheme="minorHAnsi" w:hAnsiTheme="minorHAnsi" w:cstheme="minorHAnsi"/>
        </w:rPr>
        <w:t xml:space="preserve"> </w:t>
      </w:r>
      <w:r w:rsidRPr="007A2B61">
        <w:rPr>
          <w:rFonts w:asciiTheme="minorHAnsi" w:hAnsiTheme="minorHAnsi" w:cstheme="minorHAnsi"/>
        </w:rPr>
        <w:t>z następujących etapów, których szczegółowy opis został przedstawiony poniżej:</w:t>
      </w:r>
    </w:p>
    <w:p w14:paraId="765DAD8D" w14:textId="77777777" w:rsidR="005610A0" w:rsidRPr="00845FD6" w:rsidRDefault="005610A0" w:rsidP="005610A0">
      <w:pPr>
        <w:pStyle w:val="Bezodstpw"/>
      </w:pPr>
    </w:p>
    <w:p w14:paraId="02D7FB54" w14:textId="77777777" w:rsidR="005610A0" w:rsidRPr="007A2B61" w:rsidRDefault="005610A0" w:rsidP="005610A0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eastAsiaTheme="majorEastAsia"/>
          <w:color w:val="auto"/>
          <w:szCs w:val="26"/>
        </w:rPr>
      </w:pPr>
      <w:r w:rsidRPr="007A2B61">
        <w:rPr>
          <w:rFonts w:eastAsiaTheme="majorEastAsia"/>
          <w:color w:val="auto"/>
          <w:szCs w:val="26"/>
        </w:rPr>
        <w:t xml:space="preserve">Powiadomienie </w:t>
      </w:r>
      <w:r w:rsidRPr="00C20423">
        <w:rPr>
          <w:rFonts w:eastAsiaTheme="majorEastAsia"/>
          <w:color w:val="auto"/>
          <w:szCs w:val="26"/>
        </w:rPr>
        <w:t>właściwego operatora systemu</w:t>
      </w:r>
      <w:r w:rsidRPr="007A2B61">
        <w:rPr>
          <w:rFonts w:eastAsiaTheme="majorEastAsia"/>
          <w:color w:val="auto"/>
          <w:szCs w:val="26"/>
        </w:rPr>
        <w:t xml:space="preserve"> przez właściciela </w:t>
      </w:r>
      <w:r>
        <w:rPr>
          <w:rFonts w:eastAsiaTheme="majorEastAsia"/>
          <w:color w:val="auto"/>
          <w:szCs w:val="26"/>
        </w:rPr>
        <w:t xml:space="preserve">PPM DC </w:t>
      </w:r>
      <w:r w:rsidRPr="007A2B61">
        <w:rPr>
          <w:rFonts w:eastAsiaTheme="majorEastAsia"/>
          <w:color w:val="auto"/>
          <w:szCs w:val="26"/>
        </w:rPr>
        <w:t>o planowanej modernizacji lub wymianie</w:t>
      </w:r>
      <w:r>
        <w:rPr>
          <w:rFonts w:eastAsiaTheme="majorEastAsia"/>
          <w:color w:val="auto"/>
          <w:szCs w:val="26"/>
        </w:rPr>
        <w:t>,</w:t>
      </w:r>
    </w:p>
    <w:p w14:paraId="32D177CB" w14:textId="77777777" w:rsidR="005610A0" w:rsidRPr="007A2B61" w:rsidRDefault="005610A0" w:rsidP="005610A0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eastAsiaTheme="majorEastAsia"/>
          <w:color w:val="auto"/>
          <w:szCs w:val="26"/>
        </w:rPr>
      </w:pPr>
      <w:r w:rsidRPr="007A2B61">
        <w:rPr>
          <w:rFonts w:eastAsiaTheme="majorEastAsia"/>
          <w:color w:val="auto"/>
          <w:szCs w:val="26"/>
        </w:rPr>
        <w:t>Kwalifikacja modernizacji lub wymiany:</w:t>
      </w:r>
    </w:p>
    <w:p w14:paraId="28ED7C05" w14:textId="77777777" w:rsidR="005610A0" w:rsidRDefault="005610A0" w:rsidP="005610A0">
      <w:pPr>
        <w:pStyle w:val="Bezodstpw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auto"/>
          <w:szCs w:val="26"/>
        </w:rPr>
      </w:pPr>
      <w:r w:rsidRPr="007A2B61">
        <w:rPr>
          <w:rFonts w:eastAsiaTheme="majorEastAsia"/>
          <w:color w:val="auto"/>
          <w:szCs w:val="26"/>
        </w:rPr>
        <w:t>zakres modernizacji lub wymiany zakwalifikowany jako istotna modyfikacja</w:t>
      </w:r>
      <w:r>
        <w:rPr>
          <w:rFonts w:eastAsiaTheme="majorEastAsia"/>
          <w:color w:val="auto"/>
          <w:szCs w:val="26"/>
        </w:rPr>
        <w:t xml:space="preserve"> </w:t>
      </w:r>
      <w:r w:rsidRPr="007A2B61">
        <w:rPr>
          <w:rFonts w:eastAsiaTheme="majorEastAsia"/>
          <w:color w:val="auto"/>
          <w:szCs w:val="26"/>
        </w:rPr>
        <w:t>(</w:t>
      </w:r>
      <w:r>
        <w:rPr>
          <w:rFonts w:eastAsiaTheme="majorEastAsia"/>
          <w:color w:val="auto"/>
          <w:szCs w:val="26"/>
        </w:rPr>
        <w:t xml:space="preserve">ścieżka </w:t>
      </w:r>
      <w:r w:rsidRPr="007A2B61">
        <w:rPr>
          <w:rFonts w:eastAsiaTheme="majorEastAsia"/>
          <w:color w:val="auto"/>
          <w:szCs w:val="26"/>
        </w:rPr>
        <w:t>1)</w:t>
      </w:r>
      <w:r>
        <w:rPr>
          <w:rFonts w:eastAsiaTheme="majorEastAsia"/>
          <w:color w:val="auto"/>
          <w:szCs w:val="26"/>
        </w:rPr>
        <w:t>,</w:t>
      </w:r>
    </w:p>
    <w:p w14:paraId="5EB8FF75" w14:textId="39BB8B0E" w:rsidR="001D6554" w:rsidRDefault="005610A0" w:rsidP="005610A0">
      <w:pPr>
        <w:pStyle w:val="Akapitzlist"/>
        <w:numPr>
          <w:ilvl w:val="0"/>
          <w:numId w:val="4"/>
        </w:numPr>
        <w:spacing w:line="360" w:lineRule="auto"/>
        <w:ind w:left="851" w:hanging="284"/>
        <w:jc w:val="both"/>
        <w:rPr>
          <w:rFonts w:eastAsiaTheme="majorEastAsia"/>
          <w:color w:val="auto"/>
          <w:szCs w:val="26"/>
        </w:rPr>
      </w:pPr>
      <w:r w:rsidRPr="003A2B17">
        <w:rPr>
          <w:rFonts w:eastAsiaTheme="majorEastAsia"/>
          <w:color w:val="auto"/>
          <w:szCs w:val="26"/>
        </w:rPr>
        <w:t>zakres modernizacji lub wymiany niezakwalifikowany jako istotna modyfikacja (ścieżka 2).</w:t>
      </w:r>
    </w:p>
    <w:p w14:paraId="34A3EF67" w14:textId="77777777" w:rsidR="004C1036" w:rsidRPr="007A2B61" w:rsidRDefault="004C1036" w:rsidP="007A2B61">
      <w:pPr>
        <w:jc w:val="both"/>
        <w:rPr>
          <w:rFonts w:eastAsiaTheme="majorEastAsia"/>
          <w:color w:val="auto"/>
          <w:szCs w:val="26"/>
        </w:rPr>
      </w:pPr>
    </w:p>
    <w:p w14:paraId="2F57AE6E" w14:textId="1821BBC6" w:rsidR="001D6554" w:rsidRPr="004C1036" w:rsidRDefault="001D6554" w:rsidP="00542124">
      <w:pPr>
        <w:pStyle w:val="Nagwek2"/>
      </w:pPr>
      <w:bookmarkStart w:id="38" w:name="_Toc527660012"/>
      <w:bookmarkStart w:id="39" w:name="_Toc527817849"/>
      <w:bookmarkStart w:id="40" w:name="_Toc16239766"/>
      <w:bookmarkEnd w:id="38"/>
      <w:bookmarkEnd w:id="39"/>
      <w:r w:rsidRPr="004C1036">
        <w:t xml:space="preserve">Powiadomienie </w:t>
      </w:r>
      <w:r w:rsidR="00542124" w:rsidRPr="00542124">
        <w:t>TAURON Dystrybucja S.A.</w:t>
      </w:r>
      <w:r w:rsidRPr="004C1036">
        <w:t xml:space="preserve"> przez właściciela </w:t>
      </w:r>
      <w:r w:rsidR="00796DD2">
        <w:rPr>
          <w:rFonts w:cstheme="minorHAnsi"/>
        </w:rPr>
        <w:t>PPM DC</w:t>
      </w:r>
      <w:r w:rsidR="003B598D">
        <w:rPr>
          <w:rFonts w:cstheme="minorHAnsi"/>
        </w:rPr>
        <w:br/>
      </w:r>
      <w:r w:rsidRPr="004C1036">
        <w:t>o planowanej modernizacji lub wymianie</w:t>
      </w:r>
      <w:bookmarkEnd w:id="40"/>
      <w:r w:rsidRPr="004C1036">
        <w:t xml:space="preserve"> </w:t>
      </w:r>
    </w:p>
    <w:p w14:paraId="51CB8881" w14:textId="3275F67B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45FD6">
        <w:rPr>
          <w:rFonts w:asciiTheme="minorHAnsi" w:hAnsiTheme="minorHAnsi" w:cstheme="minorHAnsi"/>
        </w:rPr>
        <w:t xml:space="preserve">Zgodnie z </w:t>
      </w:r>
      <w:r w:rsidR="0078757E">
        <w:rPr>
          <w:rFonts w:asciiTheme="minorHAnsi" w:hAnsiTheme="minorHAnsi" w:cstheme="minorHAnsi"/>
        </w:rPr>
        <w:t>art.</w:t>
      </w:r>
      <w:r w:rsidR="0034025E">
        <w:rPr>
          <w:rFonts w:asciiTheme="minorHAnsi" w:hAnsiTheme="minorHAnsi" w:cstheme="minorHAnsi"/>
        </w:rPr>
        <w:t xml:space="preserve"> </w:t>
      </w:r>
      <w:r w:rsidR="0078757E" w:rsidRPr="00845FD6">
        <w:rPr>
          <w:rFonts w:asciiTheme="minorHAnsi" w:hAnsiTheme="minorHAnsi" w:cstheme="minorHAnsi"/>
        </w:rPr>
        <w:t>4 ust.</w:t>
      </w:r>
      <w:r w:rsidR="0078757E">
        <w:rPr>
          <w:rFonts w:asciiTheme="minorHAnsi" w:hAnsiTheme="minorHAnsi" w:cstheme="minorHAnsi"/>
        </w:rPr>
        <w:t xml:space="preserve"> 1</w:t>
      </w:r>
      <w:r w:rsidR="0078757E" w:rsidRPr="00845FD6">
        <w:rPr>
          <w:rFonts w:asciiTheme="minorHAnsi" w:hAnsiTheme="minorHAnsi" w:cstheme="minorHAnsi"/>
        </w:rPr>
        <w:t xml:space="preserve"> </w:t>
      </w:r>
      <w:r w:rsidR="0078757E">
        <w:rPr>
          <w:rFonts w:asciiTheme="minorHAnsi" w:hAnsiTheme="minorHAnsi" w:cstheme="minorHAnsi"/>
        </w:rPr>
        <w:t xml:space="preserve">lit. </w:t>
      </w:r>
      <w:r w:rsidR="0078757E" w:rsidRPr="00845FD6">
        <w:rPr>
          <w:rFonts w:asciiTheme="minorHAnsi" w:hAnsiTheme="minorHAnsi" w:cstheme="minorHAnsi"/>
        </w:rPr>
        <w:t xml:space="preserve">a) </w:t>
      </w:r>
      <w:r w:rsidR="0078757E">
        <w:rPr>
          <w:rFonts w:asciiTheme="minorHAnsi" w:hAnsiTheme="minorHAnsi" w:cstheme="minorHAnsi"/>
        </w:rPr>
        <w:t>pkt</w:t>
      </w:r>
      <w:r w:rsidR="0078757E" w:rsidRPr="00845FD6">
        <w:rPr>
          <w:rFonts w:asciiTheme="minorHAnsi" w:hAnsiTheme="minorHAnsi" w:cstheme="minorHAnsi"/>
        </w:rPr>
        <w:t xml:space="preserve"> (i) </w:t>
      </w:r>
      <w:r w:rsidRPr="00845FD6">
        <w:rPr>
          <w:rFonts w:asciiTheme="minorHAnsi" w:hAnsiTheme="minorHAnsi" w:cstheme="minorHAnsi"/>
        </w:rPr>
        <w:t xml:space="preserve">NC </w:t>
      </w:r>
      <w:r w:rsidR="00796DD2"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właściciele </w:t>
      </w:r>
      <w:r w:rsidR="00796DD2" w:rsidRPr="00796DD2">
        <w:rPr>
          <w:rFonts w:eastAsia="Calibri"/>
        </w:rPr>
        <w:t>PPM DC</w:t>
      </w:r>
      <w:r w:rsidRPr="00845FD6">
        <w:rPr>
          <w:rFonts w:asciiTheme="minorHAnsi" w:hAnsiTheme="minorHAnsi" w:cstheme="minorHAnsi"/>
        </w:rPr>
        <w:t>, którzy zamierzają przeprowadzić modernizację obiektu lub wymianę u</w:t>
      </w:r>
      <w:r w:rsidR="00796DD2">
        <w:rPr>
          <w:rFonts w:asciiTheme="minorHAnsi" w:hAnsiTheme="minorHAnsi" w:cstheme="minorHAnsi"/>
        </w:rPr>
        <w:t xml:space="preserve">rządzeń wpływającą na zdolności </w:t>
      </w:r>
      <w:r w:rsidRPr="00845FD6">
        <w:rPr>
          <w:rFonts w:asciiTheme="minorHAnsi" w:hAnsiTheme="minorHAnsi" w:cstheme="minorHAnsi"/>
        </w:rPr>
        <w:t xml:space="preserve">techniczne </w:t>
      </w:r>
      <w:r w:rsidR="00796DD2" w:rsidRPr="00796DD2">
        <w:rPr>
          <w:rFonts w:eastAsia="Calibri"/>
        </w:rPr>
        <w:t>PPM DC</w:t>
      </w:r>
      <w:r w:rsidRPr="00845FD6">
        <w:rPr>
          <w:rFonts w:asciiTheme="minorHAnsi" w:hAnsiTheme="minorHAnsi" w:cstheme="minorHAnsi"/>
        </w:rPr>
        <w:t xml:space="preserve">, powiadamiają o swoich planach dotyczących tych działań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 (wzór POWIADOMIENIA zgodnie z Załącznikiem </w:t>
      </w:r>
      <w:r w:rsidR="00BD752E">
        <w:rPr>
          <w:rFonts w:asciiTheme="minorHAnsi" w:hAnsiTheme="minorHAnsi" w:cstheme="minorHAnsi"/>
        </w:rPr>
        <w:t>I</w:t>
      </w:r>
      <w:r w:rsidR="00C02965">
        <w:rPr>
          <w:rFonts w:asciiTheme="minorHAnsi" w:hAnsiTheme="minorHAnsi" w:cstheme="minorHAnsi"/>
        </w:rPr>
        <w:t>)</w:t>
      </w:r>
      <w:r w:rsidRPr="00845FD6">
        <w:rPr>
          <w:rFonts w:asciiTheme="minorHAnsi" w:hAnsiTheme="minorHAnsi" w:cstheme="minorHAnsi"/>
        </w:rPr>
        <w:t xml:space="preserve">. </w:t>
      </w:r>
      <w:r w:rsidRPr="00845FD6">
        <w:rPr>
          <w:rFonts w:asciiTheme="minorHAnsi" w:hAnsiTheme="minorHAnsi" w:cstheme="minorHAnsi"/>
          <w:b/>
          <w:u w:val="single"/>
        </w:rPr>
        <w:t xml:space="preserve">Powiadomienie to powinno odbyć się, przed wystąpieniem do </w:t>
      </w:r>
      <w:r w:rsidR="00542124" w:rsidRPr="00542124">
        <w:rPr>
          <w:rFonts w:asciiTheme="minorHAnsi" w:hAnsiTheme="minorHAnsi" w:cstheme="minorHAnsi"/>
          <w:b/>
          <w:u w:val="single"/>
        </w:rPr>
        <w:t>TAURON Dystrybucja S.A.</w:t>
      </w:r>
      <w:r w:rsidR="000017EC">
        <w:rPr>
          <w:rFonts w:asciiTheme="minorHAnsi" w:hAnsiTheme="minorHAnsi" w:cstheme="minorHAnsi"/>
          <w:b/>
          <w:u w:val="single"/>
        </w:rPr>
        <w:t xml:space="preserve"> </w:t>
      </w:r>
      <w:r w:rsidRPr="00845FD6">
        <w:rPr>
          <w:rFonts w:asciiTheme="minorHAnsi" w:hAnsiTheme="minorHAnsi" w:cstheme="minorHAnsi"/>
          <w:b/>
          <w:u w:val="single"/>
        </w:rPr>
        <w:t>z</w:t>
      </w:r>
      <w:r w:rsidR="00DB3B7C">
        <w:rPr>
          <w:rFonts w:asciiTheme="minorHAnsi" w:hAnsiTheme="minorHAnsi" w:cstheme="minorHAnsi"/>
          <w:b/>
          <w:u w:val="single"/>
        </w:rPr>
        <w:t> </w:t>
      </w:r>
      <w:r w:rsidRPr="00845FD6">
        <w:rPr>
          <w:rFonts w:asciiTheme="minorHAnsi" w:hAnsiTheme="minorHAnsi" w:cstheme="minorHAnsi"/>
          <w:b/>
          <w:u w:val="single"/>
        </w:rPr>
        <w:t>wnioskiem o określenie warunków przyłączenia.</w:t>
      </w:r>
    </w:p>
    <w:p w14:paraId="08408ED7" w14:textId="1D9C88C6" w:rsidR="001D6554" w:rsidRPr="00845FD6" w:rsidRDefault="00A04839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Złożenie POWIADOMIENIA powinno nastąpić z odpowiednim wyprzedzeniem uwzględniającym czas, w jakim prowadzony jest proces </w:t>
      </w:r>
      <w:r w:rsidRPr="0050732E">
        <w:rPr>
          <w:rFonts w:asciiTheme="minorHAnsi" w:hAnsiTheme="minorHAnsi" w:cstheme="minorHAnsi"/>
        </w:rPr>
        <w:t xml:space="preserve">objęcia istniejącego </w:t>
      </w:r>
      <w:r>
        <w:rPr>
          <w:rFonts w:asciiTheme="minorHAnsi" w:hAnsiTheme="minorHAnsi" w:cstheme="minorHAnsi"/>
        </w:rPr>
        <w:t>PPM DC</w:t>
      </w:r>
      <w:r w:rsidRPr="0050732E">
        <w:rPr>
          <w:rFonts w:asciiTheme="minorHAnsi" w:hAnsiTheme="minorHAnsi" w:cstheme="minorHAnsi"/>
        </w:rPr>
        <w:t xml:space="preserve"> wymogami NC </w:t>
      </w:r>
      <w:r>
        <w:rPr>
          <w:rFonts w:asciiTheme="minorHAnsi" w:hAnsiTheme="minorHAnsi" w:cstheme="minorHAnsi"/>
        </w:rPr>
        <w:t>HVDC</w:t>
      </w:r>
      <w:r w:rsidRPr="0050732E">
        <w:rPr>
          <w:rFonts w:asciiTheme="minorHAnsi" w:hAnsiTheme="minorHAnsi" w:cstheme="minorHAnsi"/>
        </w:rPr>
        <w:t xml:space="preserve"> w przypadku modernizacji lub wymiany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oraz proces </w:t>
      </w:r>
      <w:r>
        <w:rPr>
          <w:rFonts w:asciiTheme="minorHAnsi" w:hAnsiTheme="minorHAnsi" w:cstheme="minorHAnsi"/>
        </w:rPr>
        <w:t>określania</w:t>
      </w:r>
      <w:r w:rsidRPr="00845FD6">
        <w:rPr>
          <w:rFonts w:asciiTheme="minorHAnsi" w:hAnsiTheme="minorHAnsi" w:cstheme="minorHAnsi"/>
        </w:rPr>
        <w:t xml:space="preserve"> warunków przyłączenia i </w:t>
      </w:r>
      <w:r>
        <w:rPr>
          <w:rFonts w:asciiTheme="minorHAnsi" w:hAnsiTheme="minorHAnsi" w:cstheme="minorHAnsi"/>
        </w:rPr>
        <w:t>zmiany obowiązującej lub zawierania nowej umowy przyłączeniowej</w:t>
      </w:r>
      <w:r w:rsidRPr="00845FD6">
        <w:rPr>
          <w:rFonts w:asciiTheme="minorHAnsi" w:hAnsiTheme="minorHAnsi" w:cstheme="minorHAnsi"/>
        </w:rPr>
        <w:t>.</w:t>
      </w:r>
      <w:r w:rsidR="001D6554" w:rsidRPr="00845FD6">
        <w:rPr>
          <w:rFonts w:asciiTheme="minorHAnsi" w:hAnsiTheme="minorHAnsi" w:cstheme="minorHAnsi"/>
        </w:rPr>
        <w:t xml:space="preserve"> </w:t>
      </w:r>
    </w:p>
    <w:p w14:paraId="7DF80E8D" w14:textId="124E8FC0" w:rsidR="00A04839" w:rsidRPr="00845FD6" w:rsidRDefault="00A04839" w:rsidP="00A04839">
      <w:pPr>
        <w:spacing w:line="360" w:lineRule="auto"/>
        <w:jc w:val="both"/>
        <w:rPr>
          <w:rFonts w:asciiTheme="minorHAnsi" w:hAnsiTheme="minorHAnsi" w:cstheme="minorHAnsi"/>
        </w:rPr>
      </w:pPr>
      <w:bookmarkStart w:id="41" w:name="_Hlk527570488"/>
      <w:bookmarkStart w:id="42" w:name="_Hlk527570512"/>
      <w:r w:rsidRPr="00845FD6">
        <w:rPr>
          <w:rFonts w:asciiTheme="minorHAnsi" w:hAnsiTheme="minorHAnsi" w:cstheme="minorHAnsi"/>
        </w:rPr>
        <w:t>W tym celu zaleca się, aby na etapie tworzenia planu (koncepcji) zakresu modernizacji lub wymiany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br/>
        <w:t>a</w:t>
      </w:r>
      <w:r w:rsidRPr="00845FD6">
        <w:rPr>
          <w:rFonts w:asciiTheme="minorHAnsi" w:hAnsiTheme="minorHAnsi" w:cstheme="minorHAnsi"/>
        </w:rPr>
        <w:t xml:space="preserve"> przed zatwierdzeniem tego planu (koncepcji) właściciel istniejącego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złożył</w:t>
      </w:r>
      <w:r w:rsidRPr="00845FD6">
        <w:rPr>
          <w:rFonts w:asciiTheme="minorHAnsi" w:hAnsiTheme="minorHAnsi" w:cstheme="minorHAnsi"/>
        </w:rPr>
        <w:t xml:space="preserve"> POWIADOMIENIE do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, do którego sieci przyłączony jest jego </w:t>
      </w:r>
      <w:r>
        <w:rPr>
          <w:rFonts w:asciiTheme="minorHAnsi" w:hAnsiTheme="minorHAnsi" w:cstheme="minorHAnsi"/>
        </w:rPr>
        <w:t>PPM DC</w:t>
      </w:r>
      <w:r w:rsidRPr="00845FD6">
        <w:rPr>
          <w:rFonts w:asciiTheme="minorHAnsi" w:hAnsiTheme="minorHAnsi" w:cstheme="minorHAnsi"/>
        </w:rPr>
        <w:t>.</w:t>
      </w:r>
    </w:p>
    <w:p w14:paraId="305337F3" w14:textId="77777777" w:rsidR="00A04839" w:rsidRDefault="00A04839" w:rsidP="00A04839">
      <w:pPr>
        <w:spacing w:line="360" w:lineRule="auto"/>
        <w:jc w:val="both"/>
        <w:rPr>
          <w:rFonts w:asciiTheme="minorHAnsi" w:hAnsiTheme="minorHAnsi" w:cstheme="minorHAnsi"/>
        </w:rPr>
      </w:pPr>
      <w:r w:rsidRPr="00542124">
        <w:rPr>
          <w:rFonts w:asciiTheme="minorHAnsi" w:hAnsiTheme="minorHAnsi" w:cstheme="minorHAnsi"/>
        </w:rPr>
        <w:t xml:space="preserve">Wzór przedmiotowego POWIADOMIENIA, każdy z </w:t>
      </w:r>
      <w:r w:rsidRPr="00542124">
        <w:rPr>
          <w:rFonts w:asciiTheme="minorHAnsi" w:hAnsiTheme="minorHAnsi"/>
        </w:rPr>
        <w:t>właściwych operatorów systemu</w:t>
      </w:r>
      <w:r w:rsidRPr="00542124">
        <w:rPr>
          <w:rFonts w:asciiTheme="minorHAnsi" w:hAnsiTheme="minorHAnsi" w:cstheme="minorHAnsi"/>
        </w:rPr>
        <w:t xml:space="preserve"> publikuje na swojej</w:t>
      </w:r>
      <w:r w:rsidRPr="00845FD6">
        <w:rPr>
          <w:rFonts w:asciiTheme="minorHAnsi" w:hAnsiTheme="minorHAnsi" w:cstheme="minorHAnsi"/>
        </w:rPr>
        <w:t xml:space="preserve"> stronie internetowej.</w:t>
      </w:r>
    </w:p>
    <w:p w14:paraId="393855AF" w14:textId="03964185" w:rsidR="001D6554" w:rsidRDefault="00A04839" w:rsidP="00A0483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Załączniki do </w:t>
      </w:r>
      <w:r w:rsidRPr="00DD3C88">
        <w:rPr>
          <w:rFonts w:cs="Arial"/>
        </w:rPr>
        <w:t>POWIADOMIENIA</w:t>
      </w:r>
      <w:r>
        <w:rPr>
          <w:rFonts w:cs="Arial"/>
        </w:rPr>
        <w:t xml:space="preserve"> należy</w:t>
      </w:r>
      <w:r w:rsidRPr="00DD3C88">
        <w:rPr>
          <w:rFonts w:cs="Arial"/>
        </w:rPr>
        <w:t xml:space="preserve"> </w:t>
      </w:r>
      <w:r>
        <w:rPr>
          <w:rFonts w:cs="Arial"/>
        </w:rPr>
        <w:t>dołączyć w języku polskim. Dopuszcza się złożenie obcojęzycznego oryginału wraz z tłumaczeniem potwierdzonym przez tłumacza przysięgłego.</w:t>
      </w:r>
    </w:p>
    <w:p w14:paraId="3B8104E4" w14:textId="77777777" w:rsidR="004C1036" w:rsidRPr="00845FD6" w:rsidRDefault="004C1036" w:rsidP="007A2B61">
      <w:pPr>
        <w:jc w:val="both"/>
        <w:rPr>
          <w:rFonts w:asciiTheme="minorHAnsi" w:hAnsiTheme="minorHAnsi" w:cstheme="minorHAnsi"/>
        </w:rPr>
      </w:pPr>
    </w:p>
    <w:p w14:paraId="413BE7D3" w14:textId="741CA427" w:rsidR="001D6554" w:rsidRPr="004C1036" w:rsidRDefault="001D6554" w:rsidP="007A2B61">
      <w:pPr>
        <w:pStyle w:val="Nagwek2"/>
      </w:pPr>
      <w:bookmarkStart w:id="43" w:name="_Toc16239767"/>
      <w:bookmarkEnd w:id="41"/>
      <w:bookmarkEnd w:id="42"/>
      <w:r w:rsidRPr="004C1036">
        <w:t>Kwalifikacja modernizacji lub wymiany</w:t>
      </w:r>
      <w:bookmarkEnd w:id="43"/>
    </w:p>
    <w:p w14:paraId="3062E8FB" w14:textId="314D5931" w:rsidR="00C54EF0" w:rsidRPr="00845FD6" w:rsidRDefault="00C54EF0" w:rsidP="00C54EF0">
      <w:pPr>
        <w:spacing w:line="360" w:lineRule="auto"/>
        <w:jc w:val="both"/>
        <w:rPr>
          <w:rFonts w:asciiTheme="minorHAnsi" w:hAnsiTheme="minorHAnsi" w:cstheme="minorHAnsi"/>
        </w:rPr>
      </w:pPr>
      <w:bookmarkStart w:id="44" w:name="_Hlk527560776"/>
      <w:r w:rsidRPr="00845FD6">
        <w:rPr>
          <w:rFonts w:asciiTheme="minorHAnsi" w:hAnsiTheme="minorHAnsi" w:cstheme="minorHAnsi"/>
        </w:rPr>
        <w:t xml:space="preserve">Po otrzymaniu kompletnego POWIADOMIENIA </w:t>
      </w:r>
      <w:r w:rsidR="00542124" w:rsidRPr="00542124">
        <w:rPr>
          <w:rFonts w:asciiTheme="minorHAnsi" w:hAnsiTheme="minorHAnsi" w:cstheme="minorHAnsi"/>
        </w:rPr>
        <w:t>TAURON Dystrybucja S.A.</w:t>
      </w:r>
      <w:r>
        <w:rPr>
          <w:rFonts w:asciiTheme="minorHAnsi" w:hAnsiTheme="minorHAnsi" w:cstheme="minorHAnsi"/>
        </w:rPr>
        <w:t>,</w:t>
      </w:r>
      <w:r w:rsidRPr="00845FD6">
        <w:rPr>
          <w:rFonts w:asciiTheme="minorHAnsi" w:hAnsiTheme="minorHAnsi" w:cstheme="minorHAnsi"/>
        </w:rPr>
        <w:t xml:space="preserve"> dokonuje oceny zgodnie </w:t>
      </w:r>
      <w:r>
        <w:rPr>
          <w:rFonts w:asciiTheme="minorHAnsi" w:hAnsiTheme="minorHAnsi" w:cstheme="minorHAnsi"/>
        </w:rPr>
        <w:br/>
      </w:r>
      <w:r w:rsidRPr="00845FD6">
        <w:rPr>
          <w:rFonts w:asciiTheme="minorHAnsi" w:hAnsiTheme="minorHAnsi" w:cstheme="minorHAnsi"/>
        </w:rPr>
        <w:t>z art.</w:t>
      </w:r>
      <w:r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4 ust.</w:t>
      </w:r>
      <w:r>
        <w:rPr>
          <w:rFonts w:asciiTheme="minorHAnsi" w:hAnsiTheme="minorHAnsi" w:cstheme="minorHAnsi"/>
        </w:rPr>
        <w:t xml:space="preserve"> 1</w:t>
      </w:r>
      <w:r w:rsidRPr="00845FD6">
        <w:rPr>
          <w:rFonts w:asciiTheme="minorHAnsi" w:hAnsiTheme="minorHAnsi" w:cstheme="minorHAnsi"/>
        </w:rPr>
        <w:t xml:space="preserve"> lit. a) pkt (ii)</w:t>
      </w:r>
      <w:r>
        <w:rPr>
          <w:rFonts w:asciiTheme="minorHAnsi" w:hAnsiTheme="minorHAnsi" w:cstheme="minorHAnsi"/>
        </w:rPr>
        <w:t xml:space="preserve"> NC HVDC</w:t>
      </w:r>
      <w:r w:rsidRPr="00845FD6">
        <w:rPr>
          <w:rFonts w:asciiTheme="minorHAnsi" w:hAnsiTheme="minorHAnsi" w:cstheme="minorHAnsi"/>
        </w:rPr>
        <w:t xml:space="preserve"> o konieczności objęcia stosowaniem wymogów wynikających z NC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istniejących PPM DC</w:t>
      </w:r>
      <w:r w:rsidRPr="00845FD6">
        <w:rPr>
          <w:rFonts w:asciiTheme="minorHAnsi" w:hAnsiTheme="minorHAnsi" w:cstheme="minorHAnsi"/>
        </w:rPr>
        <w:t xml:space="preserve">, a tym samym koniecznością </w:t>
      </w:r>
      <w:r w:rsidR="001C5902">
        <w:rPr>
          <w:rFonts w:asciiTheme="minorHAnsi" w:hAnsiTheme="minorHAnsi" w:cstheme="minorHAnsi"/>
        </w:rPr>
        <w:t>określenia</w:t>
      </w:r>
      <w:r w:rsidR="001C5902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nowych warunków przyłączenia w</w:t>
      </w:r>
      <w:r>
        <w:rPr>
          <w:rFonts w:asciiTheme="minorHAnsi" w:hAnsiTheme="minorHAnsi" w:cstheme="minorHAnsi"/>
        </w:rPr>
        <w:t> </w:t>
      </w:r>
      <w:r w:rsidRPr="00845FD6">
        <w:rPr>
          <w:rFonts w:asciiTheme="minorHAnsi" w:hAnsiTheme="minorHAnsi" w:cstheme="minorHAnsi"/>
        </w:rPr>
        <w:t xml:space="preserve">oparciu o </w:t>
      </w:r>
      <w:r>
        <w:rPr>
          <w:rFonts w:asciiTheme="minorHAnsi" w:hAnsiTheme="minorHAnsi" w:cstheme="minorHAnsi"/>
        </w:rPr>
        <w:t>NC</w:t>
      </w:r>
      <w:r w:rsidRPr="00845FD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>.</w:t>
      </w:r>
    </w:p>
    <w:bookmarkEnd w:id="44"/>
    <w:p w14:paraId="02E1E0C1" w14:textId="49D41176" w:rsidR="00C751BB" w:rsidRPr="00845FD6" w:rsidRDefault="00C751BB" w:rsidP="00C751BB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845FD6">
        <w:rPr>
          <w:rFonts w:asciiTheme="minorHAnsi" w:hAnsiTheme="minorHAnsi" w:cstheme="minorHAnsi"/>
          <w:b/>
          <w:u w:val="single"/>
        </w:rPr>
        <w:t xml:space="preserve">Rozróżnia się </w:t>
      </w:r>
      <w:r>
        <w:rPr>
          <w:rFonts w:asciiTheme="minorHAnsi" w:hAnsiTheme="minorHAnsi" w:cstheme="minorHAnsi"/>
          <w:b/>
          <w:u w:val="single"/>
        </w:rPr>
        <w:t>dwie ścieżki</w:t>
      </w:r>
      <w:r w:rsidRPr="00845FD6">
        <w:rPr>
          <w:rFonts w:asciiTheme="minorHAnsi" w:hAnsiTheme="minorHAnsi" w:cstheme="minorHAnsi"/>
          <w:b/>
          <w:u w:val="single"/>
        </w:rPr>
        <w:t xml:space="preserve"> w ramach </w:t>
      </w:r>
      <w:r w:rsidRPr="00C20423">
        <w:rPr>
          <w:rFonts w:asciiTheme="minorHAnsi" w:hAnsiTheme="minorHAnsi" w:cstheme="minorHAnsi"/>
          <w:b/>
          <w:u w:val="single"/>
        </w:rPr>
        <w:t>kwalifikacji</w:t>
      </w:r>
      <w:r w:rsidRPr="00845FD6" w:rsidDel="0036455F">
        <w:rPr>
          <w:rFonts w:asciiTheme="minorHAnsi" w:hAnsiTheme="minorHAnsi" w:cstheme="minorHAnsi"/>
          <w:b/>
          <w:u w:val="single"/>
        </w:rPr>
        <w:t xml:space="preserve"> </w:t>
      </w:r>
      <w:r w:rsidRPr="00845FD6">
        <w:rPr>
          <w:rFonts w:asciiTheme="minorHAnsi" w:hAnsiTheme="minorHAnsi" w:cstheme="minorHAnsi"/>
          <w:b/>
          <w:u w:val="single"/>
        </w:rPr>
        <w:t xml:space="preserve">przez </w:t>
      </w:r>
      <w:r w:rsidR="00542124" w:rsidRPr="00542124">
        <w:rPr>
          <w:rFonts w:asciiTheme="minorHAnsi" w:hAnsiTheme="minorHAnsi" w:cstheme="minorHAnsi"/>
          <w:b/>
          <w:u w:val="single"/>
        </w:rPr>
        <w:t>TAURON Dystrybucja S.A.</w:t>
      </w:r>
      <w:r w:rsidRPr="00845FD6">
        <w:rPr>
          <w:rFonts w:asciiTheme="minorHAnsi" w:hAnsiTheme="minorHAnsi" w:cstheme="minorHAnsi"/>
          <w:b/>
          <w:u w:val="single"/>
        </w:rPr>
        <w:t>:</w:t>
      </w:r>
    </w:p>
    <w:p w14:paraId="5A50293F" w14:textId="1258E713" w:rsidR="001D6554" w:rsidRPr="00845FD6" w:rsidRDefault="00144FB6" w:rsidP="001D65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Ścieżka</w:t>
      </w:r>
      <w:r w:rsidRPr="00845FD6">
        <w:rPr>
          <w:rFonts w:asciiTheme="minorHAnsi" w:hAnsiTheme="minorHAnsi" w:cstheme="minorHAnsi"/>
        </w:rPr>
        <w:t xml:space="preserve"> </w:t>
      </w:r>
      <w:r w:rsidR="001D6554" w:rsidRPr="00845FD6">
        <w:rPr>
          <w:rFonts w:asciiTheme="minorHAnsi" w:hAnsiTheme="minorHAnsi" w:cstheme="minorHAnsi"/>
        </w:rPr>
        <w:t>1 - zakres modernizacji lub wymiany zakwalifikowany jako istotna modyfikacja</w:t>
      </w:r>
      <w:r w:rsidR="00E31F39">
        <w:rPr>
          <w:rFonts w:asciiTheme="minorHAnsi" w:hAnsiTheme="minorHAnsi" w:cstheme="minorHAnsi"/>
        </w:rPr>
        <w:t>,</w:t>
      </w:r>
    </w:p>
    <w:p w14:paraId="504B2ADB" w14:textId="1325717B" w:rsidR="001D6554" w:rsidRPr="00845FD6" w:rsidRDefault="00144FB6" w:rsidP="001D65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Ścieżka</w:t>
      </w:r>
      <w:r w:rsidRPr="00845FD6">
        <w:rPr>
          <w:rFonts w:asciiTheme="minorHAnsi" w:hAnsiTheme="minorHAnsi" w:cstheme="minorHAnsi"/>
        </w:rPr>
        <w:t xml:space="preserve"> </w:t>
      </w:r>
      <w:r w:rsidR="001D6554" w:rsidRPr="00845FD6">
        <w:rPr>
          <w:rFonts w:asciiTheme="minorHAnsi" w:hAnsiTheme="minorHAnsi" w:cstheme="minorHAnsi"/>
        </w:rPr>
        <w:t>2 - zakres modernizacji</w:t>
      </w:r>
      <w:r w:rsidR="0034025E">
        <w:rPr>
          <w:rFonts w:asciiTheme="minorHAnsi" w:hAnsiTheme="minorHAnsi" w:cstheme="minorHAnsi"/>
        </w:rPr>
        <w:t xml:space="preserve"> </w:t>
      </w:r>
      <w:r w:rsidR="001D6554" w:rsidRPr="00845FD6">
        <w:rPr>
          <w:rFonts w:asciiTheme="minorHAnsi" w:hAnsiTheme="minorHAnsi" w:cstheme="minorHAnsi"/>
        </w:rPr>
        <w:t>lub wymiany niezakwalifikowany jako istotna modyfikacja.</w:t>
      </w:r>
    </w:p>
    <w:p w14:paraId="6EB7ECA5" w14:textId="27222883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W </w:t>
      </w:r>
      <w:r w:rsidR="00144FB6">
        <w:rPr>
          <w:rFonts w:asciiTheme="minorHAnsi" w:hAnsiTheme="minorHAnsi" w:cstheme="minorHAnsi"/>
        </w:rPr>
        <w:t>każdej z tych ścieżek</w:t>
      </w:r>
      <w:r w:rsidRPr="00845FD6">
        <w:rPr>
          <w:rFonts w:asciiTheme="minorHAnsi" w:hAnsiTheme="minorHAnsi" w:cstheme="minorHAnsi"/>
        </w:rPr>
        <w:t xml:space="preserve"> nie wyklucza się objęcia zakresu modernizacji lub wymiany </w:t>
      </w:r>
      <w:r w:rsidR="008333D0">
        <w:rPr>
          <w:rFonts w:asciiTheme="minorHAnsi" w:hAnsiTheme="minorHAnsi" w:cstheme="minorHAnsi"/>
        </w:rPr>
        <w:t>wymaganiami</w:t>
      </w:r>
      <w:r w:rsidR="008333D0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określonymi w IRiESP/IRiESD. </w:t>
      </w:r>
    </w:p>
    <w:p w14:paraId="20FE7506" w14:textId="452E0B32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Ponadto w </w:t>
      </w:r>
      <w:r w:rsidR="00144FB6">
        <w:rPr>
          <w:rFonts w:asciiTheme="minorHAnsi" w:hAnsiTheme="minorHAnsi" w:cstheme="minorHAnsi"/>
        </w:rPr>
        <w:t>ścieżce</w:t>
      </w:r>
      <w:r w:rsidR="00144FB6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2 również nie wyklucza się możliwości </w:t>
      </w:r>
      <w:r w:rsidR="001C5902">
        <w:rPr>
          <w:rFonts w:asciiTheme="minorHAnsi" w:hAnsiTheme="minorHAnsi" w:cstheme="minorHAnsi"/>
        </w:rPr>
        <w:t xml:space="preserve">określenia </w:t>
      </w:r>
      <w:r w:rsidR="009F63BB">
        <w:rPr>
          <w:rFonts w:asciiTheme="minorHAnsi" w:hAnsiTheme="minorHAnsi" w:cstheme="minorHAnsi"/>
        </w:rPr>
        <w:t>nowych warunków przyłączenia w </w:t>
      </w:r>
      <w:r w:rsidRPr="00845FD6">
        <w:rPr>
          <w:rFonts w:asciiTheme="minorHAnsi" w:hAnsiTheme="minorHAnsi" w:cstheme="minorHAnsi"/>
        </w:rPr>
        <w:t>oparciu o zapisy IRiESP/IRiESD.</w:t>
      </w:r>
      <w:r w:rsidR="0034025E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W takim przypadku </w:t>
      </w:r>
      <w:r w:rsidR="00144FB6">
        <w:rPr>
          <w:rFonts w:asciiTheme="minorHAnsi" w:hAnsiTheme="minorHAnsi" w:cstheme="minorHAnsi"/>
        </w:rPr>
        <w:t xml:space="preserve">umowa </w:t>
      </w:r>
      <w:r w:rsidR="00C5398A">
        <w:rPr>
          <w:rFonts w:asciiTheme="minorHAnsi" w:hAnsiTheme="minorHAnsi" w:cstheme="minorHAnsi"/>
        </w:rPr>
        <w:t>przyłączeniowa</w:t>
      </w:r>
      <w:r w:rsidR="00144FB6">
        <w:rPr>
          <w:rFonts w:asciiTheme="minorHAnsi" w:hAnsiTheme="minorHAnsi" w:cstheme="minorHAnsi"/>
        </w:rPr>
        <w:t xml:space="preserve"> nie musi być modyfikowana w znaczącym stopniu</w:t>
      </w:r>
      <w:r w:rsidR="00B4128E">
        <w:rPr>
          <w:rFonts w:asciiTheme="minorHAnsi" w:hAnsiTheme="minorHAnsi" w:cstheme="minorHAnsi"/>
        </w:rPr>
        <w:t xml:space="preserve"> w rozumieniu NC </w:t>
      </w:r>
      <w:r w:rsidR="00796DD2">
        <w:rPr>
          <w:rFonts w:asciiTheme="minorHAnsi" w:hAnsiTheme="minorHAnsi" w:cstheme="minorHAnsi"/>
        </w:rPr>
        <w:t>HVDC</w:t>
      </w:r>
      <w:r w:rsidR="00144FB6">
        <w:rPr>
          <w:rFonts w:asciiTheme="minorHAnsi" w:hAnsiTheme="minorHAnsi" w:cstheme="minorHAnsi"/>
        </w:rPr>
        <w:t xml:space="preserve">, a tym samym </w:t>
      </w:r>
      <w:r w:rsidR="00796DD2">
        <w:rPr>
          <w:rFonts w:asciiTheme="minorHAnsi" w:hAnsiTheme="minorHAnsi" w:cstheme="minorHAnsi"/>
        </w:rPr>
        <w:t xml:space="preserve">PPM DC </w:t>
      </w:r>
      <w:r w:rsidRPr="00845FD6">
        <w:rPr>
          <w:rFonts w:asciiTheme="minorHAnsi" w:hAnsiTheme="minorHAnsi" w:cstheme="minorHAnsi"/>
        </w:rPr>
        <w:t xml:space="preserve">jest traktowany </w:t>
      </w:r>
      <w:r w:rsidRPr="00845FD6">
        <w:rPr>
          <w:rFonts w:asciiTheme="minorHAnsi" w:hAnsiTheme="minorHAnsi" w:cstheme="minorHAnsi"/>
        </w:rPr>
        <w:lastRenderedPageBreak/>
        <w:t xml:space="preserve">jako istniejący pod kątem wymogów określonych w NC </w:t>
      </w:r>
      <w:r w:rsidR="00796DD2">
        <w:rPr>
          <w:rFonts w:asciiTheme="minorHAnsi" w:hAnsiTheme="minorHAnsi" w:cstheme="minorHAnsi"/>
        </w:rPr>
        <w:t>HVDC</w:t>
      </w:r>
      <w:r w:rsidR="00B4128E">
        <w:rPr>
          <w:rFonts w:asciiTheme="minorHAnsi" w:hAnsiTheme="minorHAnsi" w:cstheme="minorHAnsi"/>
        </w:rPr>
        <w:t>.</w:t>
      </w:r>
      <w:r w:rsidRPr="00845FD6">
        <w:rPr>
          <w:rFonts w:asciiTheme="minorHAnsi" w:hAnsiTheme="minorHAnsi" w:cstheme="minorHAnsi"/>
        </w:rPr>
        <w:t xml:space="preserve"> </w:t>
      </w:r>
      <w:r w:rsidR="00B4128E">
        <w:rPr>
          <w:rFonts w:asciiTheme="minorHAnsi" w:hAnsiTheme="minorHAnsi" w:cstheme="minorHAnsi"/>
        </w:rPr>
        <w:t xml:space="preserve">W związku z czym, </w:t>
      </w:r>
      <w:r w:rsidRPr="00845FD6">
        <w:rPr>
          <w:rFonts w:asciiTheme="minorHAnsi" w:hAnsiTheme="minorHAnsi" w:cstheme="minorHAnsi"/>
        </w:rPr>
        <w:t xml:space="preserve">dla tego zakresu modernizacji lub wymiany </w:t>
      </w:r>
      <w:r w:rsidR="00020725">
        <w:rPr>
          <w:rFonts w:asciiTheme="minorHAnsi" w:hAnsiTheme="minorHAnsi" w:cstheme="minorHAnsi"/>
        </w:rPr>
        <w:t xml:space="preserve">PPM DC </w:t>
      </w:r>
      <w:r w:rsidRPr="00845FD6">
        <w:rPr>
          <w:rFonts w:asciiTheme="minorHAnsi" w:hAnsiTheme="minorHAnsi" w:cstheme="minorHAnsi"/>
        </w:rPr>
        <w:t xml:space="preserve">nie zostanie objęty </w:t>
      </w:r>
      <w:r w:rsidR="008333D0">
        <w:rPr>
          <w:rFonts w:asciiTheme="minorHAnsi" w:hAnsiTheme="minorHAnsi" w:cstheme="minorHAnsi"/>
        </w:rPr>
        <w:t>wymogami</w:t>
      </w:r>
      <w:r w:rsidR="008333D0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określonymi w NC </w:t>
      </w:r>
      <w:r w:rsidR="00020725"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. </w:t>
      </w:r>
    </w:p>
    <w:p w14:paraId="5CDC1D0D" w14:textId="100BDE79" w:rsidR="001D6554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Szczegółowy opis </w:t>
      </w:r>
      <w:r w:rsidR="00144FB6">
        <w:rPr>
          <w:rFonts w:asciiTheme="minorHAnsi" w:hAnsiTheme="minorHAnsi" w:cstheme="minorHAnsi"/>
        </w:rPr>
        <w:t>ścieżek</w:t>
      </w:r>
      <w:r w:rsidR="00144FB6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 xml:space="preserve">oraz sposób procedowania w ramach tych </w:t>
      </w:r>
      <w:r w:rsidR="00144FB6">
        <w:rPr>
          <w:rFonts w:asciiTheme="minorHAnsi" w:hAnsiTheme="minorHAnsi" w:cstheme="minorHAnsi"/>
        </w:rPr>
        <w:t>ścieżek</w:t>
      </w:r>
      <w:r w:rsidR="00144FB6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zo</w:t>
      </w:r>
      <w:r w:rsidR="000C25D9">
        <w:rPr>
          <w:rFonts w:asciiTheme="minorHAnsi" w:hAnsiTheme="minorHAnsi" w:cstheme="minorHAnsi"/>
        </w:rPr>
        <w:t>stał określony</w:t>
      </w:r>
      <w:r w:rsidR="00484959">
        <w:rPr>
          <w:rFonts w:asciiTheme="minorHAnsi" w:hAnsiTheme="minorHAnsi" w:cstheme="minorHAnsi"/>
        </w:rPr>
        <w:br/>
      </w:r>
      <w:r w:rsidR="000C25D9">
        <w:rPr>
          <w:rFonts w:asciiTheme="minorHAnsi" w:hAnsiTheme="minorHAnsi" w:cstheme="minorHAnsi"/>
        </w:rPr>
        <w:t xml:space="preserve">w </w:t>
      </w:r>
      <w:r w:rsidR="001C5902">
        <w:rPr>
          <w:rFonts w:asciiTheme="minorHAnsi" w:hAnsiTheme="minorHAnsi" w:cstheme="minorHAnsi"/>
        </w:rPr>
        <w:t>pod</w:t>
      </w:r>
      <w:r w:rsidR="000C25D9">
        <w:rPr>
          <w:rFonts w:asciiTheme="minorHAnsi" w:hAnsiTheme="minorHAnsi" w:cstheme="minorHAnsi"/>
        </w:rPr>
        <w:t xml:space="preserve">rozdziałach </w:t>
      </w:r>
      <w:r w:rsidR="00484959">
        <w:rPr>
          <w:rFonts w:asciiTheme="minorHAnsi" w:hAnsiTheme="minorHAnsi" w:cstheme="minorHAnsi"/>
        </w:rPr>
        <w:t>8</w:t>
      </w:r>
      <w:r w:rsidR="000C25D9">
        <w:rPr>
          <w:rFonts w:asciiTheme="minorHAnsi" w:hAnsiTheme="minorHAnsi" w:cstheme="minorHAnsi"/>
        </w:rPr>
        <w:t xml:space="preserve">.2.1., </w:t>
      </w:r>
      <w:r w:rsidR="00484959">
        <w:rPr>
          <w:rFonts w:asciiTheme="minorHAnsi" w:hAnsiTheme="minorHAnsi" w:cstheme="minorHAnsi"/>
        </w:rPr>
        <w:t>8</w:t>
      </w:r>
      <w:r w:rsidRPr="00845FD6">
        <w:rPr>
          <w:rFonts w:asciiTheme="minorHAnsi" w:hAnsiTheme="minorHAnsi" w:cstheme="minorHAnsi"/>
        </w:rPr>
        <w:t>.2.2.</w:t>
      </w:r>
    </w:p>
    <w:p w14:paraId="7B1EEF29" w14:textId="77777777" w:rsidR="004C1036" w:rsidRPr="00845FD6" w:rsidRDefault="004C1036" w:rsidP="00DB3B7C">
      <w:pPr>
        <w:jc w:val="both"/>
        <w:rPr>
          <w:rFonts w:asciiTheme="minorHAnsi" w:hAnsiTheme="minorHAnsi" w:cstheme="minorHAnsi"/>
        </w:rPr>
      </w:pPr>
    </w:p>
    <w:p w14:paraId="3278BF48" w14:textId="5F417A75" w:rsidR="001D6554" w:rsidRPr="004C1036" w:rsidRDefault="001D6554" w:rsidP="00DB3B7C">
      <w:pPr>
        <w:pStyle w:val="Nagwek3"/>
      </w:pPr>
      <w:bookmarkStart w:id="45" w:name="_Toc527660015"/>
      <w:bookmarkStart w:id="46" w:name="_Toc527817852"/>
      <w:bookmarkStart w:id="47" w:name="_Toc16239768"/>
      <w:bookmarkEnd w:id="45"/>
      <w:bookmarkEnd w:id="46"/>
      <w:r w:rsidRPr="004C1036">
        <w:t>Zakres modernizacji lub wymiany zakwalifikowany jako istotna modyfikacja</w:t>
      </w:r>
      <w:r w:rsidR="00702B9C">
        <w:br/>
      </w:r>
      <w:r w:rsidRPr="004C1036">
        <w:t>(</w:t>
      </w:r>
      <w:r w:rsidR="00665C66">
        <w:t>ścieżka</w:t>
      </w:r>
      <w:r w:rsidR="00665C66" w:rsidRPr="004C1036">
        <w:t xml:space="preserve"> </w:t>
      </w:r>
      <w:r w:rsidRPr="004C1036">
        <w:t>1)</w:t>
      </w:r>
      <w:bookmarkEnd w:id="47"/>
    </w:p>
    <w:p w14:paraId="5D4F075F" w14:textId="14ADFD14" w:rsidR="001D6554" w:rsidRPr="00845FD6" w:rsidRDefault="0054212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542124">
        <w:rPr>
          <w:rFonts w:asciiTheme="minorHAnsi" w:hAnsiTheme="minorHAnsi" w:cstheme="minorHAnsi"/>
        </w:rPr>
        <w:t>TAURON Dystrybucja S.A.</w:t>
      </w:r>
      <w:r w:rsidR="001D6554" w:rsidRPr="00845FD6">
        <w:rPr>
          <w:rFonts w:asciiTheme="minorHAnsi" w:hAnsiTheme="minorHAnsi" w:cstheme="minorHAnsi"/>
        </w:rPr>
        <w:t xml:space="preserve"> zgłasza </w:t>
      </w:r>
      <w:r w:rsidR="008333D0">
        <w:rPr>
          <w:rFonts w:asciiTheme="minorHAnsi" w:hAnsiTheme="minorHAnsi" w:cstheme="minorHAnsi"/>
        </w:rPr>
        <w:t>Prezesowi URE</w:t>
      </w:r>
      <w:r w:rsidR="001D6554" w:rsidRPr="00845FD6">
        <w:rPr>
          <w:rFonts w:asciiTheme="minorHAnsi" w:hAnsiTheme="minorHAnsi" w:cstheme="minorHAnsi"/>
        </w:rPr>
        <w:t xml:space="preserve"> konieczność sporządzenia nowej umowy przyłączeniowej oraz przekazuje informację dotyczącą jakimi wymogami technicznymi NC </w:t>
      </w:r>
      <w:r w:rsidR="00020725">
        <w:rPr>
          <w:rFonts w:asciiTheme="minorHAnsi" w:hAnsiTheme="minorHAnsi" w:cstheme="minorHAnsi"/>
        </w:rPr>
        <w:t>HVDC</w:t>
      </w:r>
      <w:r w:rsidR="009F63BB">
        <w:rPr>
          <w:rFonts w:asciiTheme="minorHAnsi" w:hAnsiTheme="minorHAnsi" w:cstheme="minorHAnsi"/>
        </w:rPr>
        <w:t xml:space="preserve"> w </w:t>
      </w:r>
      <w:r w:rsidR="001D6554" w:rsidRPr="00845FD6">
        <w:rPr>
          <w:rFonts w:asciiTheme="minorHAnsi" w:hAnsiTheme="minorHAnsi" w:cstheme="minorHAnsi"/>
        </w:rPr>
        <w:t xml:space="preserve">ocenie </w:t>
      </w:r>
      <w:r w:rsidRPr="00542124">
        <w:rPr>
          <w:rFonts w:asciiTheme="minorHAnsi" w:hAnsiTheme="minorHAnsi" w:cstheme="minorHAnsi"/>
        </w:rPr>
        <w:t>TAURON Dystrybucja S.A.</w:t>
      </w:r>
      <w:r w:rsidR="008333D0">
        <w:rPr>
          <w:rFonts w:asciiTheme="minorHAnsi" w:hAnsiTheme="minorHAnsi" w:cstheme="minorHAnsi"/>
        </w:rPr>
        <w:t xml:space="preserve"> </w:t>
      </w:r>
      <w:r w:rsidR="001D6554" w:rsidRPr="00845FD6">
        <w:rPr>
          <w:rFonts w:asciiTheme="minorHAnsi" w:hAnsiTheme="minorHAnsi" w:cstheme="minorHAnsi"/>
        </w:rPr>
        <w:t>ma być objęty przedmiotowy zakres modernizacji lub wymiany.</w:t>
      </w:r>
    </w:p>
    <w:p w14:paraId="3BDAACAA" w14:textId="1FD622F3" w:rsidR="001D6554" w:rsidRPr="00845FD6" w:rsidRDefault="0054212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542124">
        <w:rPr>
          <w:rFonts w:asciiTheme="minorHAnsi" w:hAnsiTheme="minorHAnsi" w:cstheme="minorHAnsi"/>
        </w:rPr>
        <w:t>TAURON Dystrybucja S.A.</w:t>
      </w:r>
      <w:r w:rsidR="001D6554" w:rsidRPr="00845FD6">
        <w:rPr>
          <w:rFonts w:asciiTheme="minorHAnsi" w:hAnsiTheme="minorHAnsi" w:cstheme="minorHAnsi"/>
        </w:rPr>
        <w:t xml:space="preserve"> przekazuje informację do właściciela </w:t>
      </w:r>
      <w:r w:rsidR="00020725">
        <w:rPr>
          <w:rFonts w:asciiTheme="minorHAnsi" w:hAnsiTheme="minorHAnsi" w:cstheme="minorHAnsi"/>
        </w:rPr>
        <w:t>PPM DC</w:t>
      </w:r>
      <w:r w:rsidR="00484959">
        <w:rPr>
          <w:rFonts w:asciiTheme="minorHAnsi" w:hAnsiTheme="minorHAnsi" w:cstheme="minorHAnsi"/>
        </w:rPr>
        <w:br/>
      </w:r>
      <w:r w:rsidR="001D6554" w:rsidRPr="00845FD6">
        <w:rPr>
          <w:rFonts w:asciiTheme="minorHAnsi" w:hAnsiTheme="minorHAnsi" w:cstheme="minorHAnsi"/>
        </w:rPr>
        <w:t xml:space="preserve">o przekazaniu oceny do </w:t>
      </w:r>
      <w:r w:rsidR="008333D0">
        <w:rPr>
          <w:rFonts w:asciiTheme="minorHAnsi" w:hAnsiTheme="minorHAnsi" w:cstheme="minorHAnsi"/>
        </w:rPr>
        <w:t>Prezesa URE</w:t>
      </w:r>
      <w:r w:rsidR="001D6554">
        <w:rPr>
          <w:rFonts w:asciiTheme="minorHAnsi" w:hAnsiTheme="minorHAnsi" w:cstheme="minorHAnsi"/>
        </w:rPr>
        <w:t>,</w:t>
      </w:r>
      <w:r w:rsidR="001D6554" w:rsidRPr="00845FD6">
        <w:rPr>
          <w:rFonts w:asciiTheme="minorHAnsi" w:hAnsiTheme="minorHAnsi" w:cstheme="minorHAnsi"/>
        </w:rPr>
        <w:t xml:space="preserve"> w celu wydania stosownej decyzji</w:t>
      </w:r>
      <w:r w:rsidR="00A34B10">
        <w:rPr>
          <w:rFonts w:asciiTheme="minorHAnsi" w:hAnsiTheme="minorHAnsi" w:cstheme="minorHAnsi"/>
        </w:rPr>
        <w:t>.</w:t>
      </w:r>
    </w:p>
    <w:p w14:paraId="6D4B2407" w14:textId="105A0D47" w:rsidR="001D6554" w:rsidRPr="00845FD6" w:rsidRDefault="008333D0" w:rsidP="001D65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Prezes URE</w:t>
      </w:r>
      <w:r w:rsidR="001D6554" w:rsidRPr="00845FD6">
        <w:rPr>
          <w:rFonts w:asciiTheme="minorHAnsi" w:hAnsiTheme="minorHAnsi" w:cstheme="minorHAnsi"/>
        </w:rPr>
        <w:t xml:space="preserve"> decyduje o tym, czy konieczna jest zmiana obowiązującej umowy przyłączeniowej, czy też potrzebna jest nowa </w:t>
      </w:r>
      <w:r w:rsidR="00C751BB">
        <w:rPr>
          <w:rFonts w:asciiTheme="minorHAnsi" w:hAnsiTheme="minorHAnsi" w:cstheme="minorHAnsi"/>
        </w:rPr>
        <w:t xml:space="preserve">umowa przyłączeniowa </w:t>
      </w:r>
      <w:r w:rsidR="001D6554" w:rsidRPr="00845FD6">
        <w:rPr>
          <w:rFonts w:asciiTheme="minorHAnsi" w:hAnsiTheme="minorHAnsi" w:cstheme="minorHAnsi"/>
        </w:rPr>
        <w:t>oraz</w:t>
      </w:r>
      <w:r w:rsidR="009B4307">
        <w:rPr>
          <w:rFonts w:asciiTheme="minorHAnsi" w:hAnsiTheme="minorHAnsi" w:cstheme="minorHAnsi"/>
        </w:rPr>
        <w:t>,</w:t>
      </w:r>
      <w:r w:rsidR="001D6554" w:rsidRPr="00845FD6">
        <w:rPr>
          <w:rFonts w:asciiTheme="minorHAnsi" w:hAnsiTheme="minorHAnsi" w:cstheme="minorHAnsi"/>
        </w:rPr>
        <w:t xml:space="preserve"> które wymogi NC </w:t>
      </w:r>
      <w:r w:rsidR="00020725">
        <w:rPr>
          <w:rFonts w:asciiTheme="minorHAnsi" w:hAnsiTheme="minorHAnsi" w:cstheme="minorHAnsi"/>
        </w:rPr>
        <w:t>HVDC</w:t>
      </w:r>
      <w:r w:rsidR="001D6554" w:rsidRPr="00845FD6">
        <w:rPr>
          <w:rFonts w:asciiTheme="minorHAnsi" w:hAnsiTheme="minorHAnsi" w:cstheme="minorHAnsi"/>
        </w:rPr>
        <w:t xml:space="preserve"> mają zastosowanie. Przedmiotową decyzję </w:t>
      </w:r>
      <w:r w:rsidR="00914530">
        <w:rPr>
          <w:rFonts w:asciiTheme="minorHAnsi" w:hAnsiTheme="minorHAnsi" w:cstheme="minorHAnsi"/>
        </w:rPr>
        <w:t xml:space="preserve">Prezes URE </w:t>
      </w:r>
      <w:r w:rsidR="001D6554" w:rsidRPr="00845FD6">
        <w:rPr>
          <w:rFonts w:asciiTheme="minorHAnsi" w:hAnsiTheme="minorHAnsi" w:cstheme="minorHAnsi"/>
        </w:rPr>
        <w:t xml:space="preserve">przekazuje do </w:t>
      </w:r>
      <w:r w:rsidR="00542124" w:rsidRPr="00542124">
        <w:rPr>
          <w:rFonts w:asciiTheme="minorHAnsi" w:hAnsiTheme="minorHAnsi" w:cstheme="minorHAnsi"/>
        </w:rPr>
        <w:t>TAURON Dystrybucja S.A.</w:t>
      </w:r>
      <w:r w:rsidR="001D6554" w:rsidRPr="00845FD6">
        <w:rPr>
          <w:rFonts w:asciiTheme="minorHAnsi" w:hAnsiTheme="minorHAnsi" w:cstheme="minorHAnsi"/>
        </w:rPr>
        <w:t>.</w:t>
      </w:r>
    </w:p>
    <w:p w14:paraId="25DC47F8" w14:textId="71D04B00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Po otrzymaniu decyzji </w:t>
      </w:r>
      <w:r w:rsidR="00914530">
        <w:rPr>
          <w:rFonts w:asciiTheme="minorHAnsi" w:hAnsiTheme="minorHAnsi" w:cstheme="minorHAnsi"/>
        </w:rPr>
        <w:t>Prezesa URE</w:t>
      </w:r>
      <w:r w:rsidRPr="00845FD6">
        <w:rPr>
          <w:rFonts w:asciiTheme="minorHAnsi" w:hAnsiTheme="minorHAnsi" w:cstheme="minorHAnsi"/>
        </w:rPr>
        <w:t xml:space="preserve"> w nawiązaniu do art. 4 </w:t>
      </w:r>
      <w:r w:rsidR="0078757E">
        <w:rPr>
          <w:rFonts w:asciiTheme="minorHAnsi" w:hAnsiTheme="minorHAnsi" w:cstheme="minorHAnsi"/>
        </w:rPr>
        <w:t xml:space="preserve">ust. 1 lit. a) </w:t>
      </w:r>
      <w:r w:rsidR="00752B1F">
        <w:rPr>
          <w:rFonts w:asciiTheme="minorHAnsi" w:hAnsiTheme="minorHAnsi" w:cstheme="minorHAnsi"/>
        </w:rPr>
        <w:t>NC HVDC</w:t>
      </w:r>
      <w:r w:rsidRPr="00845FD6">
        <w:rPr>
          <w:rFonts w:asciiTheme="minorHAnsi" w:hAnsiTheme="minorHAnsi" w:cstheme="minorHAnsi"/>
        </w:rPr>
        <w:t xml:space="preserve">,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 udziela odpowiedzi do właściciela </w:t>
      </w:r>
      <w:r w:rsidR="00020725" w:rsidRPr="00020725">
        <w:rPr>
          <w:rFonts w:eastAsia="Calibri"/>
        </w:rPr>
        <w:t>PPM DC</w:t>
      </w:r>
      <w:r w:rsidR="00020725">
        <w:rPr>
          <w:rFonts w:eastAsia="Calibri"/>
        </w:rPr>
        <w:t xml:space="preserve"> </w:t>
      </w:r>
      <w:r w:rsidRPr="00845FD6">
        <w:rPr>
          <w:rFonts w:asciiTheme="minorHAnsi" w:hAnsiTheme="minorHAnsi" w:cstheme="minorHAnsi"/>
        </w:rPr>
        <w:t xml:space="preserve">na złożone POWIADOMIENIE. </w:t>
      </w:r>
      <w:r w:rsidR="00C751BB">
        <w:rPr>
          <w:rFonts w:asciiTheme="minorHAnsi" w:hAnsiTheme="minorHAnsi" w:cstheme="minorHAnsi"/>
        </w:rPr>
        <w:t>W </w:t>
      </w:r>
      <w:r w:rsidR="00C751BB" w:rsidRPr="00845FD6">
        <w:rPr>
          <w:rFonts w:asciiTheme="minorHAnsi" w:hAnsiTheme="minorHAnsi" w:cstheme="minorHAnsi"/>
        </w:rPr>
        <w:t>piśmie określa</w:t>
      </w:r>
      <w:r w:rsidR="00C751BB">
        <w:rPr>
          <w:rFonts w:asciiTheme="minorHAnsi" w:hAnsiTheme="minorHAnsi" w:cstheme="minorHAnsi"/>
        </w:rPr>
        <w:t xml:space="preserve"> się</w:t>
      </w:r>
      <w:r w:rsidR="00C751BB" w:rsidRPr="00845FD6">
        <w:rPr>
          <w:rFonts w:asciiTheme="minorHAnsi" w:hAnsiTheme="minorHAnsi" w:cstheme="minorHAnsi"/>
        </w:rPr>
        <w:t xml:space="preserve"> </w:t>
      </w:r>
      <w:r w:rsidR="00C751BB" w:rsidRPr="00C20423">
        <w:rPr>
          <w:rFonts w:asciiTheme="minorHAnsi" w:hAnsiTheme="minorHAnsi" w:cstheme="minorHAnsi"/>
        </w:rPr>
        <w:t>wymogi</w:t>
      </w:r>
      <w:r w:rsidR="00C751BB" w:rsidRPr="00845FD6">
        <w:rPr>
          <w:rFonts w:asciiTheme="minorHAnsi" w:hAnsiTheme="minorHAnsi" w:cstheme="minorHAnsi"/>
        </w:rPr>
        <w:t xml:space="preserve"> dla przedmiotowego zakresu modernizacji lub wymiany</w:t>
      </w:r>
      <w:r w:rsidR="00C751BB">
        <w:rPr>
          <w:rFonts w:asciiTheme="minorHAnsi" w:hAnsiTheme="minorHAnsi" w:cstheme="minorHAnsi"/>
        </w:rPr>
        <w:t xml:space="preserve">, </w:t>
      </w:r>
      <w:r w:rsidR="00C751BB" w:rsidRPr="00972DE5">
        <w:rPr>
          <w:rFonts w:asciiTheme="minorHAnsi" w:hAnsiTheme="minorHAnsi" w:cstheme="minorHAnsi"/>
        </w:rPr>
        <w:t>konieczność zmiany obowiązującej lub zawarcia nowej umowy przyłączeniowej</w:t>
      </w:r>
      <w:r w:rsidR="00C751BB" w:rsidRPr="00845FD6">
        <w:rPr>
          <w:rFonts w:asciiTheme="minorHAnsi" w:hAnsiTheme="minorHAnsi" w:cstheme="minorHAnsi"/>
        </w:rPr>
        <w:t xml:space="preserve"> w oparciu o</w:t>
      </w:r>
      <w:r w:rsidR="00C751BB">
        <w:rPr>
          <w:rFonts w:asciiTheme="minorHAnsi" w:hAnsiTheme="minorHAnsi" w:cstheme="minorHAnsi"/>
        </w:rPr>
        <w:t> </w:t>
      </w:r>
      <w:r w:rsidR="00C751BB" w:rsidRPr="00845FD6">
        <w:rPr>
          <w:rFonts w:asciiTheme="minorHAnsi" w:hAnsiTheme="minorHAnsi" w:cstheme="minorHAnsi"/>
        </w:rPr>
        <w:t>otrzymaną decyzję (</w:t>
      </w:r>
      <w:r w:rsidR="00C751BB">
        <w:rPr>
          <w:rFonts w:asciiTheme="minorHAnsi" w:hAnsiTheme="minorHAnsi" w:cstheme="minorHAnsi"/>
        </w:rPr>
        <w:t xml:space="preserve">kopia </w:t>
      </w:r>
      <w:r w:rsidR="00C751BB" w:rsidRPr="00845FD6">
        <w:rPr>
          <w:rFonts w:asciiTheme="minorHAnsi" w:hAnsiTheme="minorHAnsi" w:cstheme="minorHAnsi"/>
        </w:rPr>
        <w:t xml:space="preserve">stanowi załącznik do pisma) </w:t>
      </w:r>
      <w:r w:rsidR="00C751BB" w:rsidRPr="00C20423">
        <w:rPr>
          <w:rFonts w:asciiTheme="minorHAnsi" w:hAnsiTheme="minorHAnsi" w:cstheme="minorHAnsi"/>
        </w:rPr>
        <w:t>oraz ewentualnie</w:t>
      </w:r>
      <w:r w:rsidR="00C751BB" w:rsidRPr="00845FD6">
        <w:rPr>
          <w:rFonts w:asciiTheme="minorHAnsi" w:hAnsiTheme="minorHAnsi" w:cstheme="minorHAnsi"/>
        </w:rPr>
        <w:t xml:space="preserve"> wymagania wynikające z IRiESP/IRiESD</w:t>
      </w:r>
      <w:r w:rsidR="00DC306D">
        <w:rPr>
          <w:rFonts w:asciiTheme="minorHAnsi" w:hAnsiTheme="minorHAnsi" w:cstheme="minorHAnsi"/>
        </w:rPr>
        <w:t>.</w:t>
      </w:r>
    </w:p>
    <w:p w14:paraId="0EC1C425" w14:textId="2CB28AE9" w:rsidR="001D6554" w:rsidRDefault="00780D87" w:rsidP="001D65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 tej ścieżki p</w:t>
      </w:r>
      <w:r w:rsidR="001D6554" w:rsidRPr="00845FD6">
        <w:rPr>
          <w:rFonts w:asciiTheme="minorHAnsi" w:hAnsiTheme="minorHAnsi" w:cstheme="minorHAnsi"/>
        </w:rPr>
        <w:t xml:space="preserve">o otrzymaniu odpowiedzi właściciel przedmiotowego </w:t>
      </w:r>
      <w:r w:rsidR="00020725">
        <w:rPr>
          <w:rFonts w:asciiTheme="minorHAnsi" w:hAnsiTheme="minorHAnsi" w:cstheme="minorHAnsi"/>
        </w:rPr>
        <w:t>PPM DC</w:t>
      </w:r>
      <w:r w:rsidR="001D6554" w:rsidRPr="00845FD6">
        <w:rPr>
          <w:rFonts w:asciiTheme="minorHAnsi" w:hAnsiTheme="minorHAnsi" w:cstheme="minorHAnsi"/>
        </w:rPr>
        <w:t xml:space="preserve"> powinien zgłosić się z wnioskiem o określenie warunków przyłączenia zgodnie z obowiązującymi regulacjami w tym zakresie.</w:t>
      </w:r>
    </w:p>
    <w:p w14:paraId="5E72A62A" w14:textId="77777777" w:rsidR="004C1036" w:rsidRPr="00845FD6" w:rsidRDefault="004C1036" w:rsidP="00DB3B7C">
      <w:pPr>
        <w:jc w:val="both"/>
        <w:rPr>
          <w:rFonts w:asciiTheme="minorHAnsi" w:hAnsiTheme="minorHAnsi" w:cstheme="minorHAnsi"/>
        </w:rPr>
      </w:pPr>
    </w:p>
    <w:p w14:paraId="71B0E111" w14:textId="38DB28A7" w:rsidR="001D6554" w:rsidRPr="004C1036" w:rsidRDefault="001D6554" w:rsidP="00DB3B7C">
      <w:pPr>
        <w:pStyle w:val="Nagwek3"/>
      </w:pPr>
      <w:bookmarkStart w:id="48" w:name="_Toc527660017"/>
      <w:bookmarkStart w:id="49" w:name="_Toc527817854"/>
      <w:bookmarkStart w:id="50" w:name="_Toc516664933"/>
      <w:bookmarkStart w:id="51" w:name="_Toc516664986"/>
      <w:bookmarkStart w:id="52" w:name="_Toc516665967"/>
      <w:bookmarkStart w:id="53" w:name="_Toc516666778"/>
      <w:bookmarkStart w:id="54" w:name="_Toc516666849"/>
      <w:bookmarkStart w:id="55" w:name="_Toc516664934"/>
      <w:bookmarkStart w:id="56" w:name="_Toc516664987"/>
      <w:bookmarkStart w:id="57" w:name="_Toc516665968"/>
      <w:bookmarkStart w:id="58" w:name="_Toc516666779"/>
      <w:bookmarkStart w:id="59" w:name="_Toc516666850"/>
      <w:bookmarkStart w:id="60" w:name="_Toc516664935"/>
      <w:bookmarkStart w:id="61" w:name="_Toc516664988"/>
      <w:bookmarkStart w:id="62" w:name="_Toc516665969"/>
      <w:bookmarkStart w:id="63" w:name="_Toc516666780"/>
      <w:bookmarkStart w:id="64" w:name="_Toc516666851"/>
      <w:bookmarkStart w:id="65" w:name="_Toc516664936"/>
      <w:bookmarkStart w:id="66" w:name="_Toc516664989"/>
      <w:bookmarkStart w:id="67" w:name="_Toc516665970"/>
      <w:bookmarkStart w:id="68" w:name="_Toc516666781"/>
      <w:bookmarkStart w:id="69" w:name="_Toc516666852"/>
      <w:bookmarkStart w:id="70" w:name="_Toc1623976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4C1036">
        <w:t>Zakres modernizacji</w:t>
      </w:r>
      <w:r w:rsidR="0034025E" w:rsidRPr="004C1036">
        <w:t xml:space="preserve"> </w:t>
      </w:r>
      <w:r w:rsidRPr="004C1036">
        <w:t>lub wymiany niezakwalifikowany jako istotna modyfikacja</w:t>
      </w:r>
      <w:r w:rsidR="00702B9C">
        <w:br/>
      </w:r>
      <w:r w:rsidRPr="004C1036">
        <w:t>(</w:t>
      </w:r>
      <w:r w:rsidR="00914530">
        <w:t>ścieżka</w:t>
      </w:r>
      <w:r w:rsidR="00914530" w:rsidRPr="004C1036">
        <w:t xml:space="preserve"> </w:t>
      </w:r>
      <w:r w:rsidRPr="004C1036">
        <w:t>2)</w:t>
      </w:r>
      <w:bookmarkEnd w:id="70"/>
    </w:p>
    <w:p w14:paraId="29B743AF" w14:textId="2CA16E5F" w:rsidR="001D6554" w:rsidRPr="00845FD6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W nawiązaniu do art. 4 </w:t>
      </w:r>
      <w:r w:rsidR="0078757E" w:rsidRPr="00845FD6">
        <w:rPr>
          <w:rFonts w:asciiTheme="minorHAnsi" w:hAnsiTheme="minorHAnsi" w:cstheme="minorHAnsi"/>
        </w:rPr>
        <w:t>ust.</w:t>
      </w:r>
      <w:r w:rsidR="0078757E">
        <w:rPr>
          <w:rFonts w:asciiTheme="minorHAnsi" w:hAnsiTheme="minorHAnsi" w:cstheme="minorHAnsi"/>
        </w:rPr>
        <w:t xml:space="preserve"> 1</w:t>
      </w:r>
      <w:r w:rsidR="0034025E">
        <w:rPr>
          <w:rFonts w:asciiTheme="minorHAnsi" w:hAnsiTheme="minorHAnsi" w:cstheme="minorHAnsi"/>
        </w:rPr>
        <w:t xml:space="preserve"> </w:t>
      </w:r>
      <w:r w:rsidR="0078757E">
        <w:rPr>
          <w:rFonts w:asciiTheme="minorHAnsi" w:hAnsiTheme="minorHAnsi" w:cstheme="minorHAnsi"/>
        </w:rPr>
        <w:t xml:space="preserve">lit. a) </w:t>
      </w:r>
      <w:r w:rsidRPr="00845FD6">
        <w:rPr>
          <w:rFonts w:asciiTheme="minorHAnsi" w:hAnsiTheme="minorHAnsi" w:cstheme="minorHAnsi"/>
        </w:rPr>
        <w:t xml:space="preserve">NC </w:t>
      </w:r>
      <w:r w:rsidR="00020725">
        <w:rPr>
          <w:rFonts w:asciiTheme="minorHAnsi" w:hAnsiTheme="minorHAnsi" w:cstheme="minorHAnsi"/>
        </w:rPr>
        <w:t>HVDC</w:t>
      </w:r>
      <w:r w:rsidRPr="00845FD6">
        <w:rPr>
          <w:rFonts w:asciiTheme="minorHAnsi" w:hAnsiTheme="minorHAnsi" w:cstheme="minorHAnsi"/>
        </w:rPr>
        <w:t xml:space="preserve">, </w:t>
      </w:r>
      <w:r w:rsidR="00542124" w:rsidRPr="00542124">
        <w:rPr>
          <w:rFonts w:asciiTheme="minorHAnsi" w:hAnsiTheme="minorHAnsi" w:cstheme="minorHAnsi"/>
        </w:rPr>
        <w:t>TAURON Dystrybucja S.A.</w:t>
      </w:r>
      <w:r w:rsidRPr="00845FD6">
        <w:rPr>
          <w:rFonts w:asciiTheme="minorHAnsi" w:hAnsiTheme="minorHAnsi" w:cstheme="minorHAnsi"/>
        </w:rPr>
        <w:t xml:space="preserve"> udziela odpowiedzi do właściciela </w:t>
      </w:r>
      <w:r w:rsidR="00020725">
        <w:rPr>
          <w:rFonts w:asciiTheme="minorHAnsi" w:hAnsiTheme="minorHAnsi" w:cstheme="minorHAnsi"/>
        </w:rPr>
        <w:t xml:space="preserve">PPM DC </w:t>
      </w:r>
      <w:r w:rsidRPr="00845FD6">
        <w:rPr>
          <w:rFonts w:asciiTheme="minorHAnsi" w:hAnsiTheme="minorHAnsi" w:cstheme="minorHAnsi"/>
        </w:rPr>
        <w:t xml:space="preserve">na złożone POWIADOMIENIE. </w:t>
      </w:r>
      <w:r w:rsidR="00C751BB">
        <w:rPr>
          <w:rFonts w:asciiTheme="minorHAnsi" w:hAnsiTheme="minorHAnsi" w:cstheme="minorHAnsi"/>
        </w:rPr>
        <w:t>W</w:t>
      </w:r>
      <w:r w:rsidR="00C751BB" w:rsidRPr="00845FD6">
        <w:rPr>
          <w:rFonts w:asciiTheme="minorHAnsi" w:hAnsiTheme="minorHAnsi" w:cstheme="minorHAnsi"/>
        </w:rPr>
        <w:t xml:space="preserve"> piśmie określa </w:t>
      </w:r>
      <w:r w:rsidR="00C751BB">
        <w:rPr>
          <w:rFonts w:asciiTheme="minorHAnsi" w:hAnsiTheme="minorHAnsi" w:cstheme="minorHAnsi"/>
        </w:rPr>
        <w:t xml:space="preserve">się </w:t>
      </w:r>
      <w:r w:rsidR="00C751BB" w:rsidRPr="00845FD6">
        <w:rPr>
          <w:rFonts w:asciiTheme="minorHAnsi" w:hAnsiTheme="minorHAnsi" w:cstheme="minorHAnsi"/>
        </w:rPr>
        <w:t xml:space="preserve">wymagania dla przedmiotowego zakresu modernizacji lub wymiany w zakresie dostosowania </w:t>
      </w:r>
      <w:r w:rsidR="00301F6D">
        <w:rPr>
          <w:rFonts w:asciiTheme="minorHAnsi" w:hAnsiTheme="minorHAnsi" w:cstheme="minorHAnsi"/>
        </w:rPr>
        <w:t>wynikającym</w:t>
      </w:r>
      <w:r w:rsidR="00C751BB" w:rsidRPr="00845FD6">
        <w:rPr>
          <w:rFonts w:asciiTheme="minorHAnsi" w:hAnsiTheme="minorHAnsi" w:cstheme="minorHAnsi"/>
        </w:rPr>
        <w:t xml:space="preserve"> </w:t>
      </w:r>
      <w:r w:rsidR="003B598D">
        <w:rPr>
          <w:rFonts w:asciiTheme="minorHAnsi" w:hAnsiTheme="minorHAnsi" w:cstheme="minorHAnsi"/>
        </w:rPr>
        <w:br/>
      </w:r>
      <w:r w:rsidR="00C751BB" w:rsidRPr="00845FD6">
        <w:rPr>
          <w:rFonts w:asciiTheme="minorHAnsi" w:hAnsiTheme="minorHAnsi" w:cstheme="minorHAnsi"/>
        </w:rPr>
        <w:t xml:space="preserve">z IRiESP/IRiESD oraz, że wymagane jest </w:t>
      </w:r>
      <w:r w:rsidR="00301F6D">
        <w:rPr>
          <w:rFonts w:asciiTheme="minorHAnsi" w:hAnsiTheme="minorHAnsi" w:cstheme="minorHAnsi"/>
        </w:rPr>
        <w:t xml:space="preserve">bądź nie </w:t>
      </w:r>
      <w:r w:rsidR="00C751BB">
        <w:rPr>
          <w:rFonts w:asciiTheme="minorHAnsi" w:hAnsiTheme="minorHAnsi" w:cstheme="minorHAnsi"/>
        </w:rPr>
        <w:t>określenie</w:t>
      </w:r>
      <w:r w:rsidR="00C751BB" w:rsidRPr="00845FD6">
        <w:rPr>
          <w:rFonts w:asciiTheme="minorHAnsi" w:hAnsiTheme="minorHAnsi" w:cstheme="minorHAnsi"/>
        </w:rPr>
        <w:t xml:space="preserve"> nowych warunków przyłączenia w oparciu o IRiESP/IRiESD</w:t>
      </w:r>
      <w:r w:rsidR="00301F6D">
        <w:rPr>
          <w:rFonts w:asciiTheme="minorHAnsi" w:hAnsiTheme="minorHAnsi" w:cstheme="minorHAnsi"/>
        </w:rPr>
        <w:t>.</w:t>
      </w:r>
    </w:p>
    <w:p w14:paraId="76AC69D0" w14:textId="2709B52A" w:rsidR="001D6554" w:rsidRDefault="001D6554" w:rsidP="001D6554">
      <w:pPr>
        <w:spacing w:line="360" w:lineRule="auto"/>
        <w:jc w:val="both"/>
        <w:rPr>
          <w:rFonts w:asciiTheme="minorHAnsi" w:hAnsiTheme="minorHAnsi" w:cstheme="minorHAnsi"/>
        </w:rPr>
      </w:pPr>
      <w:r w:rsidRPr="00845FD6">
        <w:rPr>
          <w:rFonts w:asciiTheme="minorHAnsi" w:hAnsiTheme="minorHAnsi" w:cstheme="minorHAnsi"/>
        </w:rPr>
        <w:t xml:space="preserve">Jeśli w odpowiedzi wskazano </w:t>
      </w:r>
      <w:bookmarkStart w:id="71" w:name="_Hlk518033480"/>
      <w:r w:rsidRPr="00845FD6">
        <w:rPr>
          <w:rFonts w:asciiTheme="minorHAnsi" w:hAnsiTheme="minorHAnsi" w:cstheme="minorHAnsi"/>
        </w:rPr>
        <w:t xml:space="preserve">konieczność </w:t>
      </w:r>
      <w:r w:rsidR="00301F6D">
        <w:rPr>
          <w:rFonts w:asciiTheme="minorHAnsi" w:hAnsiTheme="minorHAnsi" w:cstheme="minorHAnsi"/>
        </w:rPr>
        <w:t>określenia</w:t>
      </w:r>
      <w:r w:rsidR="00301F6D" w:rsidRPr="00845FD6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nowych warunków przyłączenia w oparciu o</w:t>
      </w:r>
      <w:r w:rsidR="00DB3B7C">
        <w:rPr>
          <w:rFonts w:asciiTheme="minorHAnsi" w:hAnsiTheme="minorHAnsi" w:cstheme="minorHAnsi"/>
        </w:rPr>
        <w:t> </w:t>
      </w:r>
      <w:r w:rsidRPr="00845FD6">
        <w:rPr>
          <w:rFonts w:asciiTheme="minorHAnsi" w:hAnsiTheme="minorHAnsi" w:cstheme="minorHAnsi"/>
        </w:rPr>
        <w:t>IRiESP/IRiESD</w:t>
      </w:r>
      <w:bookmarkEnd w:id="71"/>
      <w:r w:rsidRPr="00845FD6">
        <w:rPr>
          <w:rFonts w:asciiTheme="minorHAnsi" w:hAnsiTheme="minorHAnsi" w:cstheme="minorHAnsi"/>
        </w:rPr>
        <w:t xml:space="preserve">, to po jej otrzymaniu właściciel przedmiotowego </w:t>
      </w:r>
      <w:r w:rsidR="00020725">
        <w:rPr>
          <w:rFonts w:asciiTheme="minorHAnsi" w:hAnsiTheme="minorHAnsi" w:cstheme="minorHAnsi"/>
        </w:rPr>
        <w:t xml:space="preserve">PPM DC </w:t>
      </w:r>
      <w:r w:rsidR="009F63BB">
        <w:rPr>
          <w:rFonts w:asciiTheme="minorHAnsi" w:hAnsiTheme="minorHAnsi" w:cstheme="minorHAnsi"/>
        </w:rPr>
        <w:t xml:space="preserve">powinien zgłosić się </w:t>
      </w:r>
      <w:r w:rsidR="009F63BB">
        <w:rPr>
          <w:rFonts w:asciiTheme="minorHAnsi" w:hAnsiTheme="minorHAnsi" w:cstheme="minorHAnsi"/>
        </w:rPr>
        <w:lastRenderedPageBreak/>
        <w:t>z </w:t>
      </w:r>
      <w:r w:rsidRPr="00845FD6">
        <w:rPr>
          <w:rFonts w:asciiTheme="minorHAnsi" w:hAnsiTheme="minorHAnsi" w:cstheme="minorHAnsi"/>
        </w:rPr>
        <w:t>wnioskiem o określenie warunków przyłączenia zgodnie z obowiązującymi regulacjami</w:t>
      </w:r>
      <w:r w:rsidR="00DB3B7C">
        <w:rPr>
          <w:rFonts w:asciiTheme="minorHAnsi" w:hAnsiTheme="minorHAnsi" w:cstheme="minorHAnsi"/>
        </w:rPr>
        <w:t xml:space="preserve"> </w:t>
      </w:r>
      <w:r w:rsidRPr="00845FD6">
        <w:rPr>
          <w:rFonts w:asciiTheme="minorHAnsi" w:hAnsiTheme="minorHAnsi" w:cstheme="minorHAnsi"/>
        </w:rPr>
        <w:t>w tym zakresie.</w:t>
      </w:r>
    </w:p>
    <w:p w14:paraId="1C848CFD" w14:textId="77777777" w:rsidR="003B598D" w:rsidRPr="00845FD6" w:rsidRDefault="003B598D" w:rsidP="003B598D">
      <w:pPr>
        <w:jc w:val="both"/>
        <w:rPr>
          <w:rFonts w:asciiTheme="minorHAnsi" w:hAnsiTheme="minorHAnsi" w:cstheme="minorHAnsi"/>
        </w:rPr>
      </w:pPr>
      <w:bookmarkStart w:id="72" w:name="_Toc527817856"/>
      <w:bookmarkStart w:id="73" w:name="_Toc516664938"/>
      <w:bookmarkStart w:id="74" w:name="_Toc516664991"/>
      <w:bookmarkStart w:id="75" w:name="_Toc516665972"/>
      <w:bookmarkStart w:id="76" w:name="_Toc516666783"/>
      <w:bookmarkStart w:id="77" w:name="_Toc516666854"/>
      <w:bookmarkStart w:id="78" w:name="_Toc516664939"/>
      <w:bookmarkStart w:id="79" w:name="_Toc516664992"/>
      <w:bookmarkStart w:id="80" w:name="_Toc516665973"/>
      <w:bookmarkStart w:id="81" w:name="_Toc516666784"/>
      <w:bookmarkStart w:id="82" w:name="_Toc516666855"/>
      <w:bookmarkStart w:id="83" w:name="_Toc516664940"/>
      <w:bookmarkStart w:id="84" w:name="_Toc516664993"/>
      <w:bookmarkStart w:id="85" w:name="_Toc516665974"/>
      <w:bookmarkStart w:id="86" w:name="_Toc516666785"/>
      <w:bookmarkStart w:id="87" w:name="_Toc516666856"/>
      <w:bookmarkStart w:id="88" w:name="_Toc516664941"/>
      <w:bookmarkStart w:id="89" w:name="_Toc516664994"/>
      <w:bookmarkStart w:id="90" w:name="_Toc516665975"/>
      <w:bookmarkStart w:id="91" w:name="_Toc516666786"/>
      <w:bookmarkStart w:id="92" w:name="_Toc516666857"/>
      <w:bookmarkStart w:id="93" w:name="_Toc516664942"/>
      <w:bookmarkStart w:id="94" w:name="_Toc516664995"/>
      <w:bookmarkStart w:id="95" w:name="_Toc516665976"/>
      <w:bookmarkStart w:id="96" w:name="_Toc516666787"/>
      <w:bookmarkStart w:id="97" w:name="_Toc516666858"/>
      <w:bookmarkStart w:id="98" w:name="_Toc516664943"/>
      <w:bookmarkStart w:id="99" w:name="_Toc516664996"/>
      <w:bookmarkStart w:id="100" w:name="_Toc516665977"/>
      <w:bookmarkStart w:id="101" w:name="_Toc516666788"/>
      <w:bookmarkStart w:id="102" w:name="_Toc516666859"/>
      <w:bookmarkStart w:id="103" w:name="_Toc516664944"/>
      <w:bookmarkStart w:id="104" w:name="_Toc516664997"/>
      <w:bookmarkStart w:id="105" w:name="_Toc516665978"/>
      <w:bookmarkStart w:id="106" w:name="_Toc516666789"/>
      <w:bookmarkStart w:id="107" w:name="_Toc516666860"/>
      <w:bookmarkStart w:id="108" w:name="_Toc50946985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4F643737" w14:textId="77777777" w:rsidR="001D6554" w:rsidRPr="00845FD6" w:rsidRDefault="001D6554" w:rsidP="00DB3B7C">
      <w:pPr>
        <w:pStyle w:val="Nagwek1"/>
      </w:pPr>
      <w:bookmarkStart w:id="109" w:name="_Toc16239770"/>
      <w:r w:rsidRPr="004C1036">
        <w:t>Derogacje</w:t>
      </w:r>
      <w:bookmarkEnd w:id="108"/>
      <w:bookmarkEnd w:id="109"/>
    </w:p>
    <w:p w14:paraId="52A70D20" w14:textId="279AFE19" w:rsidR="001D6554" w:rsidRDefault="00020725" w:rsidP="001D655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77</w:t>
      </w:r>
      <w:r w:rsidR="00DD4A70">
        <w:rPr>
          <w:rFonts w:asciiTheme="minorHAnsi" w:hAnsiTheme="minorHAnsi" w:cstheme="minorHAnsi"/>
        </w:rPr>
        <w:t xml:space="preserve"> NC HVDC</w:t>
      </w:r>
      <w:r w:rsidR="001D6554" w:rsidRPr="00845FD6">
        <w:rPr>
          <w:rFonts w:asciiTheme="minorHAnsi" w:hAnsiTheme="minorHAnsi" w:cstheme="minorHAnsi"/>
        </w:rPr>
        <w:t xml:space="preserve">, w przypadku objęcia istniejącego </w:t>
      </w:r>
      <w:r w:rsidR="00DD4A70">
        <w:rPr>
          <w:rFonts w:asciiTheme="minorHAnsi" w:hAnsiTheme="minorHAnsi" w:cstheme="minorHAnsi"/>
        </w:rPr>
        <w:t xml:space="preserve">PPM DC </w:t>
      </w:r>
      <w:r w:rsidR="009F63BB">
        <w:rPr>
          <w:rFonts w:asciiTheme="minorHAnsi" w:hAnsiTheme="minorHAnsi" w:cstheme="minorHAnsi"/>
        </w:rPr>
        <w:t>wymogami wynikającymi z </w:t>
      </w:r>
      <w:r w:rsidR="001D6554" w:rsidRPr="00845FD6">
        <w:rPr>
          <w:rFonts w:asciiTheme="minorHAnsi" w:hAnsiTheme="minorHAnsi" w:cstheme="minorHAnsi"/>
        </w:rPr>
        <w:t xml:space="preserve">NC </w:t>
      </w:r>
      <w:r w:rsidR="00DD4A70">
        <w:rPr>
          <w:rFonts w:asciiTheme="minorHAnsi" w:hAnsiTheme="minorHAnsi" w:cstheme="minorHAnsi"/>
        </w:rPr>
        <w:t>HVDC</w:t>
      </w:r>
      <w:r w:rsidR="001D6554" w:rsidRPr="00845FD6">
        <w:rPr>
          <w:rFonts w:asciiTheme="minorHAnsi" w:hAnsiTheme="minorHAnsi" w:cstheme="minorHAnsi"/>
        </w:rPr>
        <w:t xml:space="preserve"> w procesie kwalifikacji modernizacji</w:t>
      </w:r>
      <w:r w:rsidR="00761907">
        <w:rPr>
          <w:rFonts w:asciiTheme="minorHAnsi" w:hAnsiTheme="minorHAnsi" w:cstheme="minorHAnsi"/>
        </w:rPr>
        <w:t xml:space="preserve"> lub</w:t>
      </w:r>
      <w:r w:rsidR="00DD4A70">
        <w:rPr>
          <w:rFonts w:asciiTheme="minorHAnsi" w:hAnsiTheme="minorHAnsi" w:cstheme="minorHAnsi"/>
        </w:rPr>
        <w:t xml:space="preserve"> </w:t>
      </w:r>
      <w:r w:rsidR="001D6554" w:rsidRPr="00845FD6">
        <w:rPr>
          <w:rFonts w:asciiTheme="minorHAnsi" w:hAnsiTheme="minorHAnsi" w:cstheme="minorHAnsi"/>
        </w:rPr>
        <w:t xml:space="preserve">wymiany jako istotnej modyfikacji, właściciel </w:t>
      </w:r>
      <w:r w:rsidR="00301F6D">
        <w:rPr>
          <w:rFonts w:asciiTheme="minorHAnsi" w:hAnsiTheme="minorHAnsi" w:cstheme="minorHAnsi"/>
        </w:rPr>
        <w:br/>
      </w:r>
      <w:r w:rsidR="00DD4A70">
        <w:rPr>
          <w:rFonts w:asciiTheme="minorHAnsi" w:hAnsiTheme="minorHAnsi" w:cstheme="minorHAnsi"/>
        </w:rPr>
        <w:t xml:space="preserve">PPM DC </w:t>
      </w:r>
      <w:r w:rsidR="001D6554" w:rsidRPr="00845FD6">
        <w:rPr>
          <w:rFonts w:asciiTheme="minorHAnsi" w:hAnsiTheme="minorHAnsi" w:cstheme="minorHAnsi"/>
        </w:rPr>
        <w:t xml:space="preserve">może </w:t>
      </w:r>
      <w:r w:rsidR="003B2DE9">
        <w:rPr>
          <w:rFonts w:asciiTheme="minorHAnsi" w:hAnsiTheme="minorHAnsi" w:cstheme="minorHAnsi"/>
        </w:rPr>
        <w:t>wystąpić</w:t>
      </w:r>
      <w:r w:rsidR="001D6554" w:rsidRPr="00845FD6">
        <w:rPr>
          <w:rFonts w:asciiTheme="minorHAnsi" w:hAnsiTheme="minorHAnsi" w:cstheme="minorHAnsi"/>
        </w:rPr>
        <w:t xml:space="preserve"> o przyznanie odstępstw od jednego lub większej liczby wymogów określonych</w:t>
      </w:r>
      <w:r w:rsidR="00190804">
        <w:rPr>
          <w:rFonts w:asciiTheme="minorHAnsi" w:hAnsiTheme="minorHAnsi" w:cstheme="minorHAnsi"/>
        </w:rPr>
        <w:t xml:space="preserve"> </w:t>
      </w:r>
      <w:r w:rsidR="009F63BB">
        <w:rPr>
          <w:rFonts w:asciiTheme="minorHAnsi" w:hAnsiTheme="minorHAnsi" w:cstheme="minorHAnsi"/>
        </w:rPr>
        <w:t>w </w:t>
      </w:r>
      <w:r w:rsidR="00DD4A70">
        <w:rPr>
          <w:rFonts w:asciiTheme="minorHAnsi" w:hAnsiTheme="minorHAnsi" w:cstheme="minorHAnsi"/>
        </w:rPr>
        <w:t>NC HVDC</w:t>
      </w:r>
      <w:r w:rsidR="00301F6D">
        <w:rPr>
          <w:rFonts w:asciiTheme="minorHAnsi" w:hAnsiTheme="minorHAnsi" w:cstheme="minorHAnsi"/>
        </w:rPr>
        <w:t>,</w:t>
      </w:r>
      <w:r w:rsidR="00301F6D" w:rsidRPr="00301F6D">
        <w:rPr>
          <w:rFonts w:asciiTheme="minorHAnsi" w:hAnsiTheme="minorHAnsi" w:cstheme="minorHAnsi"/>
        </w:rPr>
        <w:t xml:space="preserve"> </w:t>
      </w:r>
      <w:r w:rsidR="00301F6D">
        <w:rPr>
          <w:rFonts w:asciiTheme="minorHAnsi" w:hAnsiTheme="minorHAnsi" w:cstheme="minorHAnsi"/>
        </w:rPr>
        <w:t>w odniesieniu do PPM DC będących w jego posiadaniu</w:t>
      </w:r>
      <w:r w:rsidR="001D6554" w:rsidRPr="00845FD6">
        <w:rPr>
          <w:rFonts w:asciiTheme="minorHAnsi" w:hAnsiTheme="minorHAnsi" w:cstheme="minorHAnsi"/>
        </w:rPr>
        <w:t>. Szczegółowe zasady dotyczące odst</w:t>
      </w:r>
      <w:r w:rsidR="00DD4A70">
        <w:rPr>
          <w:rFonts w:asciiTheme="minorHAnsi" w:hAnsiTheme="minorHAnsi" w:cstheme="minorHAnsi"/>
        </w:rPr>
        <w:t>ępstw zostały określone w NC HVDC</w:t>
      </w:r>
      <w:r w:rsidR="001D6554" w:rsidRPr="00845FD6">
        <w:rPr>
          <w:rFonts w:asciiTheme="minorHAnsi" w:hAnsiTheme="minorHAnsi" w:cstheme="minorHAnsi"/>
        </w:rPr>
        <w:t xml:space="preserve"> w tytule V</w:t>
      </w:r>
      <w:r w:rsidR="00DD4A70">
        <w:rPr>
          <w:rFonts w:asciiTheme="minorHAnsi" w:hAnsiTheme="minorHAnsi" w:cstheme="minorHAnsi"/>
        </w:rPr>
        <w:t>II</w:t>
      </w:r>
      <w:r w:rsidR="001D6554" w:rsidRPr="00845FD6">
        <w:rPr>
          <w:rFonts w:asciiTheme="minorHAnsi" w:hAnsiTheme="minorHAnsi" w:cstheme="minorHAnsi"/>
        </w:rPr>
        <w:t>.</w:t>
      </w:r>
    </w:p>
    <w:p w14:paraId="242189CC" w14:textId="77777777" w:rsidR="003B598D" w:rsidRPr="00845FD6" w:rsidRDefault="003B598D" w:rsidP="003B598D">
      <w:pPr>
        <w:jc w:val="both"/>
        <w:rPr>
          <w:rFonts w:asciiTheme="minorHAnsi" w:hAnsiTheme="minorHAnsi" w:cstheme="minorHAnsi"/>
        </w:rPr>
      </w:pPr>
      <w:bookmarkStart w:id="110" w:name="_Toc516666791"/>
      <w:bookmarkStart w:id="111" w:name="_Toc516666862"/>
      <w:bookmarkStart w:id="112" w:name="_Toc516666792"/>
      <w:bookmarkStart w:id="113" w:name="_Toc516666863"/>
      <w:bookmarkStart w:id="114" w:name="_Toc516666793"/>
      <w:bookmarkStart w:id="115" w:name="_Toc516666864"/>
      <w:bookmarkEnd w:id="110"/>
      <w:bookmarkEnd w:id="111"/>
      <w:bookmarkEnd w:id="112"/>
      <w:bookmarkEnd w:id="113"/>
      <w:bookmarkEnd w:id="114"/>
      <w:bookmarkEnd w:id="115"/>
    </w:p>
    <w:p w14:paraId="6DAF5DCA" w14:textId="77777777" w:rsidR="001D6554" w:rsidRPr="00845FD6" w:rsidRDefault="001D6554" w:rsidP="00DB3B7C">
      <w:pPr>
        <w:pStyle w:val="Nagwek1"/>
        <w:ind w:hanging="499"/>
      </w:pPr>
      <w:bookmarkStart w:id="116" w:name="_Toc16239771"/>
      <w:r w:rsidRPr="004C1036">
        <w:t>Załączniki</w:t>
      </w:r>
      <w:bookmarkEnd w:id="116"/>
    </w:p>
    <w:p w14:paraId="7BADEE10" w14:textId="0C70B843" w:rsidR="001D6554" w:rsidRPr="00845FD6" w:rsidRDefault="001D6554" w:rsidP="001D6554">
      <w:r w:rsidRPr="00845FD6">
        <w:t xml:space="preserve">W ramach </w:t>
      </w:r>
      <w:r w:rsidR="003B2DE9">
        <w:t>p</w:t>
      </w:r>
      <w:r w:rsidR="003B4C94">
        <w:t xml:space="preserve">rocedury </w:t>
      </w:r>
      <w:r w:rsidRPr="00845FD6">
        <w:t xml:space="preserve">opracowano </w:t>
      </w:r>
      <w:r w:rsidR="003B2DE9">
        <w:t>poniższe</w:t>
      </w:r>
      <w:r w:rsidRPr="00845FD6">
        <w:t xml:space="preserve"> załączniki:</w:t>
      </w:r>
    </w:p>
    <w:p w14:paraId="5A92DA5D" w14:textId="77777777" w:rsidR="001D6554" w:rsidRPr="00845FD6" w:rsidRDefault="001D6554" w:rsidP="001D655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1D6554" w:rsidRPr="00845FD6" w14:paraId="099F8439" w14:textId="77777777" w:rsidTr="00A34B10">
        <w:tc>
          <w:tcPr>
            <w:tcW w:w="1413" w:type="dxa"/>
          </w:tcPr>
          <w:p w14:paraId="7CB9580C" w14:textId="1992A50B" w:rsidR="001D6554" w:rsidRPr="00845FD6" w:rsidRDefault="001D6554" w:rsidP="00A12A94">
            <w:pPr>
              <w:spacing w:line="360" w:lineRule="auto"/>
            </w:pPr>
            <w:r w:rsidRPr="00845FD6">
              <w:t xml:space="preserve">Załącznik </w:t>
            </w:r>
            <w:r w:rsidR="00CD1A11">
              <w:t>I</w:t>
            </w:r>
          </w:p>
        </w:tc>
        <w:tc>
          <w:tcPr>
            <w:tcW w:w="7647" w:type="dxa"/>
          </w:tcPr>
          <w:p w14:paraId="6D73AC22" w14:textId="61D90836" w:rsidR="001D6554" w:rsidRPr="00845FD6" w:rsidRDefault="001D6554" w:rsidP="009B4307">
            <w:pPr>
              <w:spacing w:line="360" w:lineRule="auto"/>
            </w:pPr>
            <w:r w:rsidRPr="00845FD6">
              <w:t>POWIADOMIENIE</w:t>
            </w:r>
            <w:r w:rsidR="00301F6D" w:rsidRPr="003258B1">
              <w:t xml:space="preserve"> o planowanej modernizacji lub wymianie mogącej mieć wpływ na zdolności techniczne </w:t>
            </w:r>
            <w:r w:rsidR="009B4307">
              <w:t>modułu parku energii z podłączeniem prądu stałego</w:t>
            </w:r>
          </w:p>
        </w:tc>
      </w:tr>
      <w:tr w:rsidR="001D6554" w:rsidRPr="00845FD6" w14:paraId="6AAE300F" w14:textId="77777777" w:rsidTr="00A34B10">
        <w:tc>
          <w:tcPr>
            <w:tcW w:w="1413" w:type="dxa"/>
          </w:tcPr>
          <w:p w14:paraId="47A03987" w14:textId="07F7E229" w:rsidR="001D6554" w:rsidRPr="00845FD6" w:rsidRDefault="001D6554" w:rsidP="00A12A94">
            <w:pPr>
              <w:spacing w:line="360" w:lineRule="auto"/>
            </w:pPr>
            <w:r w:rsidRPr="00845FD6">
              <w:t xml:space="preserve">Załącznik </w:t>
            </w:r>
            <w:r w:rsidR="00CD1A11">
              <w:t>II</w:t>
            </w:r>
          </w:p>
        </w:tc>
        <w:tc>
          <w:tcPr>
            <w:tcW w:w="7647" w:type="dxa"/>
          </w:tcPr>
          <w:p w14:paraId="68CBBA12" w14:textId="39134A9D" w:rsidR="001D6554" w:rsidRPr="00845FD6" w:rsidRDefault="007A6979" w:rsidP="003B2DE9">
            <w:pPr>
              <w:spacing w:line="360" w:lineRule="auto"/>
            </w:pPr>
            <w:r w:rsidRPr="007A6979">
              <w:t>Tabela zgłoszenia modernizacji</w:t>
            </w:r>
            <w:r>
              <w:t xml:space="preserve"> </w:t>
            </w:r>
            <w:r w:rsidR="00301F6D" w:rsidRPr="007A6979">
              <w:t>lub wymiany</w:t>
            </w:r>
            <w:r w:rsidR="009B4307">
              <w:t xml:space="preserve"> modułu parku energii z podłączeniem prądu stałego</w:t>
            </w:r>
            <w:r w:rsidR="00301F6D" w:rsidRPr="007A6979">
              <w:t xml:space="preserve"> </w:t>
            </w:r>
            <w:r w:rsidR="003B2DE9">
              <w:t>(</w:t>
            </w:r>
            <w:r>
              <w:t>załącznik</w:t>
            </w:r>
            <w:r w:rsidR="0034025E">
              <w:t xml:space="preserve"> </w:t>
            </w:r>
            <w:r>
              <w:t>do POWIADOMIENIA</w:t>
            </w:r>
            <w:r w:rsidR="003B2DE9">
              <w:t>)</w:t>
            </w:r>
          </w:p>
        </w:tc>
      </w:tr>
    </w:tbl>
    <w:p w14:paraId="6492DD79" w14:textId="77777777" w:rsidR="006843CF" w:rsidRDefault="006843CF" w:rsidP="007A6979"/>
    <w:sectPr w:rsidR="006843CF" w:rsidSect="008A7C17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3C5CA" w14:textId="77777777" w:rsidR="00970670" w:rsidRDefault="00970670" w:rsidP="001D6554">
      <w:r>
        <w:separator/>
      </w:r>
    </w:p>
  </w:endnote>
  <w:endnote w:type="continuationSeparator" w:id="0">
    <w:p w14:paraId="6F4336A6" w14:textId="77777777" w:rsidR="00970670" w:rsidRDefault="00970670" w:rsidP="001D6554">
      <w:r>
        <w:continuationSeparator/>
      </w:r>
    </w:p>
  </w:endnote>
  <w:endnote w:type="continuationNotice" w:id="1">
    <w:p w14:paraId="5B6FD6DA" w14:textId="77777777" w:rsidR="00970670" w:rsidRDefault="00970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940043"/>
      <w:docPartObj>
        <w:docPartGallery w:val="Page Numbers (Bottom of Page)"/>
        <w:docPartUnique/>
      </w:docPartObj>
    </w:sdtPr>
    <w:sdtEndPr/>
    <w:sdtContent>
      <w:p w14:paraId="75D94072" w14:textId="23AB8645" w:rsidR="00540BA6" w:rsidRDefault="00371F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24">
          <w:rPr>
            <w:noProof/>
          </w:rPr>
          <w:t>4</w:t>
        </w:r>
        <w:r>
          <w:fldChar w:fldCharType="end"/>
        </w:r>
      </w:p>
    </w:sdtContent>
  </w:sdt>
  <w:p w14:paraId="2A8A3B3E" w14:textId="77777777" w:rsidR="00540BA6" w:rsidRDefault="00542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CEB0" w14:textId="77777777" w:rsidR="00970670" w:rsidRDefault="00970670" w:rsidP="001D6554">
      <w:r>
        <w:separator/>
      </w:r>
    </w:p>
  </w:footnote>
  <w:footnote w:type="continuationSeparator" w:id="0">
    <w:p w14:paraId="3E5BDBE1" w14:textId="77777777" w:rsidR="00970670" w:rsidRDefault="00970670" w:rsidP="001D6554">
      <w:r>
        <w:continuationSeparator/>
      </w:r>
    </w:p>
  </w:footnote>
  <w:footnote w:type="continuationNotice" w:id="1">
    <w:p w14:paraId="10C91AC9" w14:textId="77777777" w:rsidR="00970670" w:rsidRDefault="00970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6887E" w14:textId="435478B1" w:rsidR="001D6554" w:rsidRPr="008A7C17" w:rsidRDefault="00542124" w:rsidP="008A7C17">
    <w:pPr>
      <w:pStyle w:val="Nagwek"/>
      <w:jc w:val="right"/>
    </w:pPr>
    <w:r w:rsidRPr="00FE1911">
      <w:rPr>
        <w:rFonts w:ascii="Calibri Light" w:hAnsi="Calibri Light" w:cs="Arial"/>
        <w:noProof/>
        <w:color w:val="002F64"/>
        <w:sz w:val="32"/>
        <w:szCs w:val="32"/>
        <w:lang w:eastAsia="pl-PL"/>
      </w:rPr>
      <w:drawing>
        <wp:inline distT="0" distB="0" distL="0" distR="0" wp14:anchorId="3B4355AC" wp14:editId="7283BF72">
          <wp:extent cx="1809750" cy="8477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23498" w14:textId="6F092C25" w:rsidR="009A1995" w:rsidRDefault="009A1995" w:rsidP="009A1995">
    <w:pPr>
      <w:pStyle w:val="Nagwek"/>
      <w:jc w:val="right"/>
    </w:pPr>
    <w:r>
      <w:rPr>
        <w:noProof/>
        <w:lang w:eastAsia="pl-PL"/>
      </w:rPr>
      <w:drawing>
        <wp:inline distT="0" distB="0" distL="0" distR="0" wp14:anchorId="4DEF7835" wp14:editId="76E37154">
          <wp:extent cx="1724025" cy="52197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D2"/>
    <w:multiLevelType w:val="multilevel"/>
    <w:tmpl w:val="F76A312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F4AFD"/>
    <w:multiLevelType w:val="hybridMultilevel"/>
    <w:tmpl w:val="0ADE628C"/>
    <w:lvl w:ilvl="0" w:tplc="C982338E">
      <w:start w:val="1"/>
      <w:numFmt w:val="decimal"/>
      <w:pStyle w:val="Nagwek2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7F43"/>
    <w:multiLevelType w:val="hybridMultilevel"/>
    <w:tmpl w:val="3E4C55A2"/>
    <w:lvl w:ilvl="0" w:tplc="3BE6533A">
      <w:start w:val="1"/>
      <w:numFmt w:val="decimal"/>
      <w:pStyle w:val="Nagwek3"/>
      <w:lvlText w:val="8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F5D"/>
    <w:multiLevelType w:val="hybridMultilevel"/>
    <w:tmpl w:val="449EF31E"/>
    <w:lvl w:ilvl="0" w:tplc="0B60AC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0FC3"/>
    <w:multiLevelType w:val="hybridMultilevel"/>
    <w:tmpl w:val="0E16B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0901"/>
    <w:multiLevelType w:val="multilevel"/>
    <w:tmpl w:val="14E28A84"/>
    <w:lvl w:ilvl="0">
      <w:start w:val="1"/>
      <w:numFmt w:val="decimal"/>
      <w:pStyle w:val="Nagwekspisutrec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7A64DD2"/>
    <w:multiLevelType w:val="hybridMultilevel"/>
    <w:tmpl w:val="4C54CB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E17A6"/>
    <w:multiLevelType w:val="hybridMultilevel"/>
    <w:tmpl w:val="0610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4B76"/>
    <w:multiLevelType w:val="hybridMultilevel"/>
    <w:tmpl w:val="06C6333C"/>
    <w:lvl w:ilvl="0" w:tplc="6F4292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86B86"/>
    <w:multiLevelType w:val="hybridMultilevel"/>
    <w:tmpl w:val="75E2E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672FB"/>
    <w:multiLevelType w:val="hybridMultilevel"/>
    <w:tmpl w:val="A166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707B"/>
    <w:multiLevelType w:val="hybridMultilevel"/>
    <w:tmpl w:val="B984B44E"/>
    <w:lvl w:ilvl="0" w:tplc="B8422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2B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A6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8F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08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C2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A23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A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650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54"/>
    <w:rsid w:val="000017EC"/>
    <w:rsid w:val="00020725"/>
    <w:rsid w:val="0007639A"/>
    <w:rsid w:val="00093971"/>
    <w:rsid w:val="000C25D9"/>
    <w:rsid w:val="000C75C8"/>
    <w:rsid w:val="000D3343"/>
    <w:rsid w:val="000E3C39"/>
    <w:rsid w:val="00133255"/>
    <w:rsid w:val="00141D41"/>
    <w:rsid w:val="00144FB6"/>
    <w:rsid w:val="00145D43"/>
    <w:rsid w:val="00190804"/>
    <w:rsid w:val="0019218F"/>
    <w:rsid w:val="00192DE4"/>
    <w:rsid w:val="001A3192"/>
    <w:rsid w:val="001C4395"/>
    <w:rsid w:val="001C5902"/>
    <w:rsid w:val="001D6554"/>
    <w:rsid w:val="001E2BD5"/>
    <w:rsid w:val="001E5134"/>
    <w:rsid w:val="001F391E"/>
    <w:rsid w:val="002101A7"/>
    <w:rsid w:val="00210920"/>
    <w:rsid w:val="002643D1"/>
    <w:rsid w:val="00264463"/>
    <w:rsid w:val="00297E3B"/>
    <w:rsid w:val="002A15F3"/>
    <w:rsid w:val="002D6ECD"/>
    <w:rsid w:val="00301F6D"/>
    <w:rsid w:val="00304202"/>
    <w:rsid w:val="003044FB"/>
    <w:rsid w:val="003058FC"/>
    <w:rsid w:val="0032051E"/>
    <w:rsid w:val="0034025E"/>
    <w:rsid w:val="00342B8A"/>
    <w:rsid w:val="00371F24"/>
    <w:rsid w:val="0038115A"/>
    <w:rsid w:val="0038581C"/>
    <w:rsid w:val="00397A2E"/>
    <w:rsid w:val="003B2DE9"/>
    <w:rsid w:val="003B4C94"/>
    <w:rsid w:val="003B598D"/>
    <w:rsid w:val="003C13A0"/>
    <w:rsid w:val="003C5524"/>
    <w:rsid w:val="003C79D1"/>
    <w:rsid w:val="003D1F47"/>
    <w:rsid w:val="003F0ACF"/>
    <w:rsid w:val="003F790A"/>
    <w:rsid w:val="00433135"/>
    <w:rsid w:val="0043411D"/>
    <w:rsid w:val="00454B7E"/>
    <w:rsid w:val="00465AFB"/>
    <w:rsid w:val="004746CF"/>
    <w:rsid w:val="00484959"/>
    <w:rsid w:val="004943BD"/>
    <w:rsid w:val="004A527B"/>
    <w:rsid w:val="004C1036"/>
    <w:rsid w:val="004C563F"/>
    <w:rsid w:val="004D337B"/>
    <w:rsid w:val="004E501A"/>
    <w:rsid w:val="004F0D0D"/>
    <w:rsid w:val="004F1E2D"/>
    <w:rsid w:val="004F3227"/>
    <w:rsid w:val="00501B8D"/>
    <w:rsid w:val="00515776"/>
    <w:rsid w:val="005201D3"/>
    <w:rsid w:val="00534498"/>
    <w:rsid w:val="005368EA"/>
    <w:rsid w:val="00542124"/>
    <w:rsid w:val="00554B4A"/>
    <w:rsid w:val="00557CCF"/>
    <w:rsid w:val="005610A0"/>
    <w:rsid w:val="00562333"/>
    <w:rsid w:val="00564858"/>
    <w:rsid w:val="0057416D"/>
    <w:rsid w:val="005950AC"/>
    <w:rsid w:val="005E123C"/>
    <w:rsid w:val="00646DC1"/>
    <w:rsid w:val="006545CF"/>
    <w:rsid w:val="00661854"/>
    <w:rsid w:val="00665C66"/>
    <w:rsid w:val="0066717E"/>
    <w:rsid w:val="00683EE8"/>
    <w:rsid w:val="006843CF"/>
    <w:rsid w:val="006E154C"/>
    <w:rsid w:val="00702B9C"/>
    <w:rsid w:val="00752B1F"/>
    <w:rsid w:val="00761907"/>
    <w:rsid w:val="00765AC5"/>
    <w:rsid w:val="00766C33"/>
    <w:rsid w:val="00780D87"/>
    <w:rsid w:val="0078757E"/>
    <w:rsid w:val="00796DD2"/>
    <w:rsid w:val="007A11C0"/>
    <w:rsid w:val="007A2B61"/>
    <w:rsid w:val="007A6418"/>
    <w:rsid w:val="007A6979"/>
    <w:rsid w:val="007D1684"/>
    <w:rsid w:val="007F2371"/>
    <w:rsid w:val="008079D8"/>
    <w:rsid w:val="008333D0"/>
    <w:rsid w:val="00836068"/>
    <w:rsid w:val="00865230"/>
    <w:rsid w:val="0088074E"/>
    <w:rsid w:val="00881EA3"/>
    <w:rsid w:val="0088333D"/>
    <w:rsid w:val="00887B3B"/>
    <w:rsid w:val="008A7C17"/>
    <w:rsid w:val="00914530"/>
    <w:rsid w:val="009243F2"/>
    <w:rsid w:val="0093618C"/>
    <w:rsid w:val="009401F8"/>
    <w:rsid w:val="009429A7"/>
    <w:rsid w:val="00943516"/>
    <w:rsid w:val="009531DA"/>
    <w:rsid w:val="00957E0C"/>
    <w:rsid w:val="0097019C"/>
    <w:rsid w:val="00970670"/>
    <w:rsid w:val="00976AC3"/>
    <w:rsid w:val="0098703A"/>
    <w:rsid w:val="009A1435"/>
    <w:rsid w:val="009A1995"/>
    <w:rsid w:val="009A22A5"/>
    <w:rsid w:val="009B4307"/>
    <w:rsid w:val="009B4662"/>
    <w:rsid w:val="009B50C8"/>
    <w:rsid w:val="009C30F3"/>
    <w:rsid w:val="009E001F"/>
    <w:rsid w:val="009F63BB"/>
    <w:rsid w:val="00A04839"/>
    <w:rsid w:val="00A12A94"/>
    <w:rsid w:val="00A27F10"/>
    <w:rsid w:val="00A34B10"/>
    <w:rsid w:val="00A62E6B"/>
    <w:rsid w:val="00AA24E4"/>
    <w:rsid w:val="00AA3B60"/>
    <w:rsid w:val="00AD7DC9"/>
    <w:rsid w:val="00AE13F7"/>
    <w:rsid w:val="00AF4D3F"/>
    <w:rsid w:val="00B30AC6"/>
    <w:rsid w:val="00B4128E"/>
    <w:rsid w:val="00B443E2"/>
    <w:rsid w:val="00B73A12"/>
    <w:rsid w:val="00B93AB7"/>
    <w:rsid w:val="00B949A7"/>
    <w:rsid w:val="00B95992"/>
    <w:rsid w:val="00B973D2"/>
    <w:rsid w:val="00BC270F"/>
    <w:rsid w:val="00BC40AD"/>
    <w:rsid w:val="00BD752E"/>
    <w:rsid w:val="00BE395B"/>
    <w:rsid w:val="00BF64A2"/>
    <w:rsid w:val="00C00834"/>
    <w:rsid w:val="00C02965"/>
    <w:rsid w:val="00C5398A"/>
    <w:rsid w:val="00C54EF0"/>
    <w:rsid w:val="00C635AC"/>
    <w:rsid w:val="00C751BB"/>
    <w:rsid w:val="00C768A5"/>
    <w:rsid w:val="00C8421B"/>
    <w:rsid w:val="00CA2429"/>
    <w:rsid w:val="00CC2C3B"/>
    <w:rsid w:val="00CD1A11"/>
    <w:rsid w:val="00CF186E"/>
    <w:rsid w:val="00CF1E0D"/>
    <w:rsid w:val="00D1599C"/>
    <w:rsid w:val="00D20183"/>
    <w:rsid w:val="00D2740E"/>
    <w:rsid w:val="00D27449"/>
    <w:rsid w:val="00D345AB"/>
    <w:rsid w:val="00D401DB"/>
    <w:rsid w:val="00D44CBD"/>
    <w:rsid w:val="00DA6C01"/>
    <w:rsid w:val="00DB004D"/>
    <w:rsid w:val="00DB3B7C"/>
    <w:rsid w:val="00DC306D"/>
    <w:rsid w:val="00DD0F2C"/>
    <w:rsid w:val="00DD3C88"/>
    <w:rsid w:val="00DD4A70"/>
    <w:rsid w:val="00DD4CA5"/>
    <w:rsid w:val="00DE6FCD"/>
    <w:rsid w:val="00E000D2"/>
    <w:rsid w:val="00E029A7"/>
    <w:rsid w:val="00E132F4"/>
    <w:rsid w:val="00E14150"/>
    <w:rsid w:val="00E30D91"/>
    <w:rsid w:val="00E31F39"/>
    <w:rsid w:val="00E521EA"/>
    <w:rsid w:val="00E77962"/>
    <w:rsid w:val="00E84602"/>
    <w:rsid w:val="00E864DE"/>
    <w:rsid w:val="00E97AF3"/>
    <w:rsid w:val="00EA504C"/>
    <w:rsid w:val="00EA6D23"/>
    <w:rsid w:val="00EB2AAE"/>
    <w:rsid w:val="00ED0273"/>
    <w:rsid w:val="00ED0E61"/>
    <w:rsid w:val="00EF3FB3"/>
    <w:rsid w:val="00F04270"/>
    <w:rsid w:val="00F05418"/>
    <w:rsid w:val="00F05680"/>
    <w:rsid w:val="00F279B8"/>
    <w:rsid w:val="00F64111"/>
    <w:rsid w:val="00F87E9A"/>
    <w:rsid w:val="00F95632"/>
    <w:rsid w:val="00FC2BBB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8C4942"/>
  <w15:docId w15:val="{823158BB-66F7-4125-846A-F7ADDEB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554"/>
    <w:pPr>
      <w:spacing w:after="0" w:line="240" w:lineRule="auto"/>
    </w:pPr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036"/>
    <w:pPr>
      <w:keepNext/>
      <w:keepLines/>
      <w:numPr>
        <w:numId w:val="1"/>
      </w:numPr>
      <w:spacing w:before="120" w:after="120" w:line="304" w:lineRule="exact"/>
      <w:ind w:left="357" w:hanging="357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36"/>
    <w:pPr>
      <w:keepNext/>
      <w:keepLines/>
      <w:numPr>
        <w:numId w:val="9"/>
      </w:numPr>
      <w:spacing w:before="60" w:after="60" w:line="304" w:lineRule="exact"/>
      <w:ind w:left="578" w:hanging="578"/>
      <w:jc w:val="both"/>
      <w:outlineLvl w:val="1"/>
    </w:pPr>
    <w:rPr>
      <w:rFonts w:asciiTheme="minorHAnsi" w:eastAsiaTheme="majorEastAsia" w:hAnsiTheme="minorHAnsi" w:cstheme="majorBidi"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036"/>
    <w:pPr>
      <w:keepNext/>
      <w:keepLines/>
      <w:numPr>
        <w:numId w:val="10"/>
      </w:numPr>
      <w:spacing w:before="60" w:after="60" w:line="304" w:lineRule="exact"/>
      <w:ind w:left="567" w:hanging="567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655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655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655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65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65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65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036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1036"/>
    <w:rPr>
      <w:rFonts w:eastAsiaTheme="majorEastAsia" w:cstheme="majorBidi"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1036"/>
    <w:rPr>
      <w:rFonts w:eastAsiaTheme="majorEastAsia" w:cstheme="majorBidi"/>
      <w:color w:val="2E74B5" w:themeColor="accent1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D65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655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65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65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65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6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1D6554"/>
    <w:pPr>
      <w:ind w:left="720"/>
    </w:pPr>
  </w:style>
  <w:style w:type="paragraph" w:styleId="Bezodstpw">
    <w:name w:val="No Spacing"/>
    <w:uiPriority w:val="1"/>
    <w:qFormat/>
    <w:rsid w:val="001D6554"/>
    <w:pPr>
      <w:spacing w:after="0" w:line="240" w:lineRule="auto"/>
    </w:pPr>
    <w:rPr>
      <w:rFonts w:ascii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1D65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6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65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6554"/>
    <w:rPr>
      <w:rFonts w:ascii="Calibri" w:hAnsi="Calibri" w:cs="Calibri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D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D6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554"/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554"/>
    <w:rPr>
      <w:rFonts w:ascii="Segoe UI" w:hAnsi="Segoe UI" w:cs="Segoe UI"/>
      <w:color w:val="000000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65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6554"/>
    <w:rPr>
      <w:rFonts w:ascii="Calibri" w:hAnsi="Calibri" w:cs="Calibri"/>
      <w:i/>
      <w:iCs/>
      <w:color w:val="5B9BD5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6554"/>
    <w:pPr>
      <w:numPr>
        <w:numId w:val="7"/>
      </w:num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2BD5"/>
    <w:pPr>
      <w:tabs>
        <w:tab w:val="left" w:pos="851"/>
        <w:tab w:val="right" w:leader="dot" w:pos="9060"/>
      </w:tabs>
      <w:spacing w:after="100" w:line="259" w:lineRule="auto"/>
      <w:ind w:left="851" w:hanging="425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2BD5"/>
    <w:pPr>
      <w:tabs>
        <w:tab w:val="left" w:pos="426"/>
        <w:tab w:val="right" w:leader="dot" w:pos="9062"/>
      </w:tabs>
      <w:spacing w:after="100" w:line="259" w:lineRule="auto"/>
      <w:ind w:left="426" w:hanging="426"/>
    </w:pPr>
    <w:rPr>
      <w:rFonts w:asciiTheme="minorHAnsi" w:eastAsiaTheme="minorEastAsia" w:hAnsiTheme="minorHAnsi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746CF"/>
    <w:pPr>
      <w:tabs>
        <w:tab w:val="left" w:pos="1418"/>
        <w:tab w:val="right" w:leader="dot" w:pos="9060"/>
      </w:tabs>
      <w:spacing w:after="100" w:line="259" w:lineRule="auto"/>
      <w:ind w:left="1418" w:hanging="567"/>
    </w:pPr>
    <w:rPr>
      <w:rFonts w:asciiTheme="minorHAnsi" w:eastAsiaTheme="minorEastAsia" w:hAnsiTheme="minorHAnsi" w:cs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1D6554"/>
    <w:rPr>
      <w:color w:val="0563C1" w:themeColor="hyperlink"/>
      <w:u w:val="single"/>
    </w:rPr>
  </w:style>
  <w:style w:type="character" w:styleId="Wyrnienieintensywne">
    <w:name w:val="Intense Emphasis"/>
    <w:basedOn w:val="Domylnaczcionkaakapitu"/>
    <w:uiPriority w:val="21"/>
    <w:qFormat/>
    <w:rsid w:val="001D6554"/>
    <w:rPr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1D6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554"/>
    <w:rPr>
      <w:rFonts w:ascii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1A7"/>
    <w:rPr>
      <w:rFonts w:ascii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F3227"/>
    <w:pPr>
      <w:spacing w:after="0" w:line="240" w:lineRule="auto"/>
    </w:pPr>
    <w:rPr>
      <w:rFonts w:ascii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4C563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9A1995"/>
    <w:pPr>
      <w:spacing w:after="120" w:line="276" w:lineRule="auto"/>
      <w:jc w:val="both"/>
    </w:pPr>
    <w:rPr>
      <w:rFonts w:ascii="Arial" w:eastAsia="Calibri" w:hAnsi="Arial" w:cs="Tahoma"/>
      <w:color w:val="00000A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902"/>
    <w:rPr>
      <w:rFonts w:ascii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DAEF-F875-4998-9971-94992780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M</dc:creator>
  <cp:lastModifiedBy>Mazurek Sławomir</cp:lastModifiedBy>
  <cp:revision>2</cp:revision>
  <cp:lastPrinted>2018-12-14T13:40:00Z</cp:lastPrinted>
  <dcterms:created xsi:type="dcterms:W3CDTF">2019-08-09T08:42:00Z</dcterms:created>
  <dcterms:modified xsi:type="dcterms:W3CDTF">2019-08-09T08:42:00Z</dcterms:modified>
</cp:coreProperties>
</file>